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78"/>
        <w:tblOverlap w:val="never"/>
        <w:tblW w:w="5000" w:type="pct"/>
        <w:tblLook w:val="01E0" w:firstRow="1" w:lastRow="1" w:firstColumn="1" w:lastColumn="1" w:noHBand="0" w:noVBand="0"/>
      </w:tblPr>
      <w:tblGrid>
        <w:gridCol w:w="9360"/>
      </w:tblGrid>
      <w:tr w:rsidR="00393C5E" w:rsidRPr="00393C5E" w14:paraId="545AD2EC" w14:textId="77777777" w:rsidTr="00F16F9E">
        <w:trPr>
          <w:trHeight w:val="1416"/>
        </w:trPr>
        <w:tc>
          <w:tcPr>
            <w:tcW w:w="5000" w:type="pct"/>
          </w:tcPr>
          <w:p w14:paraId="0CBDAE7D" w14:textId="77777777" w:rsidR="00393C5E" w:rsidRPr="00393C5E" w:rsidRDefault="00393C5E" w:rsidP="00393C5E">
            <w:pPr>
              <w:spacing w:after="0"/>
              <w:jc w:val="center"/>
              <w:rPr>
                <w:rFonts w:ascii="Times New Roman" w:eastAsia="Times New Roman" w:hAnsi="Times New Roman" w:cs="Times New Roman"/>
                <w:bCs/>
                <w:noProof/>
                <w:kern w:val="0"/>
                <w:sz w:val="24"/>
                <w:szCs w:val="20"/>
                <w:lang w:val="fr-FR" w:eastAsia="fr-FR"/>
                <w14:ligatures w14:val="none"/>
              </w:rPr>
            </w:pPr>
            <w:r w:rsidRPr="00393C5E">
              <w:rPr>
                <w:rFonts w:ascii="Times New Roman" w:eastAsia="Times New Roman" w:hAnsi="Times New Roman" w:cs="Times New Roman"/>
                <w:b/>
                <w:bCs/>
                <w:noProof/>
                <w:kern w:val="0"/>
                <w:sz w:val="24"/>
                <w:szCs w:val="20"/>
                <w:lang w:val="fr-FR" w:eastAsia="fr-FR"/>
                <w14:ligatures w14:val="none"/>
              </w:rPr>
              <w:t>REPUBLIC OF COTE D’IVOIRE</w:t>
            </w:r>
          </w:p>
          <w:p w14:paraId="63DB9C1E" w14:textId="77777777" w:rsidR="00393C5E" w:rsidRPr="00393C5E" w:rsidRDefault="00393C5E" w:rsidP="00393C5E">
            <w:pPr>
              <w:spacing w:after="0"/>
              <w:jc w:val="center"/>
              <w:rPr>
                <w:rFonts w:ascii="Times New Roman" w:eastAsia="Times New Roman" w:hAnsi="Times New Roman" w:cs="Times New Roman"/>
                <w:bCs/>
                <w:noProof/>
                <w:kern w:val="0"/>
                <w:sz w:val="24"/>
                <w:szCs w:val="20"/>
                <w:lang w:val="fr-FR" w:eastAsia="fr-FR"/>
                <w14:ligatures w14:val="none"/>
              </w:rPr>
            </w:pPr>
          </w:p>
          <w:p w14:paraId="7B011944" w14:textId="77777777" w:rsidR="00393C5E" w:rsidRPr="00393C5E" w:rsidRDefault="00393C5E" w:rsidP="00393C5E">
            <w:pPr>
              <w:spacing w:after="0"/>
              <w:jc w:val="center"/>
              <w:rPr>
                <w:rFonts w:ascii="Times New Roman" w:eastAsia="Times New Roman" w:hAnsi="Times New Roman" w:cs="Times New Roman"/>
                <w:b/>
                <w:bCs/>
                <w:noProof/>
                <w:kern w:val="0"/>
                <w:sz w:val="24"/>
                <w:szCs w:val="20"/>
                <w:lang w:val="fr-FR" w:eastAsia="fr-FR"/>
                <w14:ligatures w14:val="none"/>
              </w:rPr>
            </w:pPr>
            <w:r w:rsidRPr="00393C5E">
              <w:rPr>
                <w:rFonts w:ascii="Times New Roman" w:eastAsia="Times New Roman" w:hAnsi="Times New Roman" w:cs="Times New Roman"/>
                <w:b/>
                <w:bCs/>
                <w:noProof/>
                <w:kern w:val="0"/>
                <w:sz w:val="24"/>
                <w:szCs w:val="20"/>
                <w:lang w:val="fr-FR" w:eastAsia="fr-FR"/>
                <w14:ligatures w14:val="none"/>
              </w:rPr>
              <w:drawing>
                <wp:inline distT="0" distB="0" distL="0" distR="0" wp14:anchorId="00BB7319" wp14:editId="323B2F38">
                  <wp:extent cx="676275" cy="584200"/>
                  <wp:effectExtent l="0" t="0" r="0" b="0"/>
                  <wp:docPr id="1" name="Picture 1" descr="Description : Description : Image illustrative de l'article Armoiries de la Côte d'Iv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 Description : Image illustrative de l'article Armoiries de la Côte d'Ivoi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584200"/>
                          </a:xfrm>
                          <a:prstGeom prst="rect">
                            <a:avLst/>
                          </a:prstGeom>
                          <a:noFill/>
                          <a:ln>
                            <a:noFill/>
                          </a:ln>
                        </pic:spPr>
                      </pic:pic>
                    </a:graphicData>
                  </a:graphic>
                </wp:inline>
              </w:drawing>
            </w:r>
          </w:p>
          <w:p w14:paraId="743334E5" w14:textId="77777777" w:rsidR="00393C5E" w:rsidRPr="00393C5E" w:rsidRDefault="00393C5E" w:rsidP="00393C5E">
            <w:pPr>
              <w:spacing w:after="0"/>
              <w:jc w:val="center"/>
              <w:rPr>
                <w:rFonts w:ascii="Times New Roman" w:eastAsia="Times New Roman" w:hAnsi="Times New Roman" w:cs="Times New Roman"/>
                <w:b/>
                <w:bCs/>
                <w:noProof/>
                <w:kern w:val="0"/>
                <w:sz w:val="24"/>
                <w:szCs w:val="20"/>
                <w:lang w:val="fr-FR" w:eastAsia="fr-FR"/>
                <w14:ligatures w14:val="none"/>
              </w:rPr>
            </w:pPr>
          </w:p>
          <w:p w14:paraId="6B81244F" w14:textId="77777777" w:rsidR="00393C5E" w:rsidRPr="00393C5E" w:rsidRDefault="00393C5E" w:rsidP="00393C5E">
            <w:pPr>
              <w:spacing w:after="0"/>
              <w:jc w:val="center"/>
              <w:rPr>
                <w:rFonts w:ascii="Times New Roman" w:eastAsia="Times New Roman" w:hAnsi="Times New Roman" w:cs="Times New Roman"/>
                <w:kern w:val="0"/>
                <w:sz w:val="8"/>
                <w:szCs w:val="4"/>
                <w:lang w:val="fr-BE" w:eastAsia="fr-FR"/>
                <w14:ligatures w14:val="none"/>
              </w:rPr>
            </w:pPr>
          </w:p>
        </w:tc>
      </w:tr>
      <w:tr w:rsidR="00393C5E" w:rsidRPr="00B90DCA" w14:paraId="53C67D22" w14:textId="77777777" w:rsidTr="00F16F9E">
        <w:trPr>
          <w:trHeight w:val="699"/>
        </w:trPr>
        <w:tc>
          <w:tcPr>
            <w:tcW w:w="5000" w:type="pct"/>
          </w:tcPr>
          <w:p w14:paraId="3B5A9B0D" w14:textId="77777777" w:rsidR="00393C5E" w:rsidRPr="00393C5E" w:rsidRDefault="00393C5E" w:rsidP="00393C5E">
            <w:pPr>
              <w:spacing w:after="0"/>
              <w:jc w:val="center"/>
              <w:rPr>
                <w:rFonts w:ascii="Times New Roman" w:eastAsia="Times New Roman" w:hAnsi="Times New Roman" w:cs="Times New Roman"/>
                <w:b/>
                <w:kern w:val="0"/>
                <w:sz w:val="24"/>
                <w:szCs w:val="20"/>
                <w:lang w:eastAsia="fr-FR"/>
                <w14:ligatures w14:val="none"/>
              </w:rPr>
            </w:pPr>
            <w:r w:rsidRPr="00393C5E">
              <w:rPr>
                <w:rFonts w:ascii="Times New Roman" w:eastAsia="Times New Roman" w:hAnsi="Times New Roman" w:cs="Times New Roman"/>
                <w:b/>
                <w:bCs/>
                <w:kern w:val="0"/>
                <w:sz w:val="24"/>
                <w:szCs w:val="20"/>
                <w:lang w:eastAsia="fr-FR"/>
                <w14:ligatures w14:val="none"/>
              </w:rPr>
              <w:t>---------------------------</w:t>
            </w:r>
          </w:p>
          <w:p w14:paraId="1DFB0A1B" w14:textId="77777777" w:rsidR="00393C5E" w:rsidRPr="00393C5E" w:rsidRDefault="00393C5E" w:rsidP="00393C5E">
            <w:pPr>
              <w:spacing w:after="0"/>
              <w:jc w:val="center"/>
              <w:rPr>
                <w:rFonts w:ascii="Times New Roman" w:eastAsia="Times New Roman" w:hAnsi="Times New Roman" w:cs="Times New Roman"/>
                <w:b/>
                <w:kern w:val="0"/>
                <w:sz w:val="24"/>
                <w:szCs w:val="20"/>
                <w:lang w:eastAsia="fr-FR"/>
                <w14:ligatures w14:val="none"/>
              </w:rPr>
            </w:pPr>
          </w:p>
          <w:p w14:paraId="42BF731E" w14:textId="134E9A2D" w:rsidR="00393C5E" w:rsidRPr="00BA65A2" w:rsidRDefault="00393C5E" w:rsidP="00393C5E">
            <w:pPr>
              <w:spacing w:after="0"/>
              <w:jc w:val="center"/>
              <w:rPr>
                <w:rFonts w:ascii="Times New Roman" w:eastAsia="Times New Roman" w:hAnsi="Times New Roman" w:cs="Times New Roman"/>
                <w:bCs/>
                <w:noProof/>
                <w:kern w:val="0"/>
                <w:sz w:val="24"/>
                <w:szCs w:val="20"/>
                <w:lang w:eastAsia="fr-FR"/>
                <w14:ligatures w14:val="none"/>
              </w:rPr>
            </w:pPr>
            <w:r w:rsidRPr="00393C5E">
              <w:rPr>
                <w:rFonts w:ascii="Times New Roman" w:eastAsia="Times New Roman" w:hAnsi="Times New Roman" w:cs="Times New Roman"/>
                <w:b/>
                <w:bCs/>
                <w:noProof/>
                <w:kern w:val="0"/>
                <w:sz w:val="24"/>
                <w:szCs w:val="20"/>
                <w:lang w:eastAsia="fr-FR"/>
                <w14:ligatures w14:val="none"/>
              </w:rPr>
              <w:t xml:space="preserve">MINISTRY OF </w:t>
            </w:r>
            <w:r w:rsidR="00BA65A2" w:rsidRPr="004B59E9">
              <w:rPr>
                <w:rFonts w:ascii="Times New Roman" w:eastAsia="Times New Roman" w:hAnsi="Times New Roman" w:cs="Times New Roman"/>
                <w:b/>
                <w:bCs/>
                <w:noProof/>
                <w:kern w:val="0"/>
                <w:sz w:val="24"/>
                <w:szCs w:val="20"/>
                <w:lang w:eastAsia="fr-FR"/>
                <w14:ligatures w14:val="none"/>
              </w:rPr>
              <w:t>D</w:t>
            </w:r>
            <w:r w:rsidR="00BA65A2">
              <w:rPr>
                <w:rFonts w:ascii="Times New Roman" w:eastAsia="Times New Roman" w:hAnsi="Times New Roman" w:cs="Times New Roman"/>
                <w:b/>
                <w:bCs/>
                <w:noProof/>
                <w:kern w:val="0"/>
                <w:sz w:val="24"/>
                <w:szCs w:val="20"/>
                <w:lang w:eastAsia="fr-FR"/>
                <w14:ligatures w14:val="none"/>
              </w:rPr>
              <w:t>IGITA</w:t>
            </w:r>
            <w:r w:rsidR="009A7802">
              <w:rPr>
                <w:rFonts w:ascii="Times New Roman" w:eastAsia="Times New Roman" w:hAnsi="Times New Roman" w:cs="Times New Roman"/>
                <w:b/>
                <w:bCs/>
                <w:noProof/>
                <w:kern w:val="0"/>
                <w:sz w:val="24"/>
                <w:szCs w:val="20"/>
                <w:lang w:eastAsia="fr-FR"/>
                <w14:ligatures w14:val="none"/>
              </w:rPr>
              <w:t>L</w:t>
            </w:r>
            <w:r w:rsidR="00BA65A2" w:rsidRPr="00125FB4">
              <w:rPr>
                <w:rFonts w:ascii="Times New Roman" w:eastAsia="Times New Roman" w:hAnsi="Times New Roman" w:cs="Times New Roman"/>
                <w:b/>
                <w:bCs/>
                <w:noProof/>
                <w:kern w:val="0"/>
                <w:sz w:val="24"/>
                <w:szCs w:val="20"/>
                <w:lang w:eastAsia="fr-FR"/>
                <w14:ligatures w14:val="none"/>
              </w:rPr>
              <w:t xml:space="preserve"> T</w:t>
            </w:r>
            <w:r w:rsidR="00C83759">
              <w:rPr>
                <w:rFonts w:ascii="Times New Roman" w:eastAsia="Times New Roman" w:hAnsi="Times New Roman" w:cs="Times New Roman"/>
                <w:b/>
                <w:bCs/>
                <w:noProof/>
                <w:kern w:val="0"/>
                <w:sz w:val="24"/>
                <w:szCs w:val="20"/>
                <w:lang w:eastAsia="fr-FR"/>
                <w14:ligatures w14:val="none"/>
              </w:rPr>
              <w:t>RANSITION AND</w:t>
            </w:r>
            <w:r w:rsidR="00BA65A2" w:rsidRPr="004B59E9">
              <w:rPr>
                <w:rFonts w:ascii="Times New Roman" w:eastAsia="Times New Roman" w:hAnsi="Times New Roman" w:cs="Times New Roman"/>
                <w:b/>
                <w:bCs/>
                <w:noProof/>
                <w:kern w:val="0"/>
                <w:sz w:val="24"/>
                <w:szCs w:val="20"/>
                <w:lang w:eastAsia="fr-FR"/>
                <w14:ligatures w14:val="none"/>
              </w:rPr>
              <w:t xml:space="preserve"> D</w:t>
            </w:r>
            <w:r w:rsidR="00C83759">
              <w:rPr>
                <w:rFonts w:ascii="Times New Roman" w:eastAsia="Times New Roman" w:hAnsi="Times New Roman" w:cs="Times New Roman"/>
                <w:b/>
                <w:bCs/>
                <w:noProof/>
                <w:kern w:val="0"/>
                <w:sz w:val="24"/>
                <w:szCs w:val="20"/>
                <w:lang w:eastAsia="fr-FR"/>
                <w14:ligatures w14:val="none"/>
              </w:rPr>
              <w:t>IGITALIZATION</w:t>
            </w:r>
          </w:p>
          <w:p w14:paraId="45B02069" w14:textId="77777777" w:rsidR="00393C5E" w:rsidRPr="00393C5E" w:rsidRDefault="00393C5E" w:rsidP="00393C5E">
            <w:pPr>
              <w:spacing w:after="0"/>
              <w:jc w:val="center"/>
              <w:rPr>
                <w:rFonts w:ascii="Times New Roman" w:eastAsia="Times New Roman" w:hAnsi="Times New Roman" w:cs="Times New Roman"/>
                <w:kern w:val="0"/>
                <w:sz w:val="24"/>
                <w:szCs w:val="20"/>
                <w:lang w:eastAsia="fr-FR"/>
                <w14:ligatures w14:val="none"/>
              </w:rPr>
            </w:pPr>
          </w:p>
          <w:p w14:paraId="10D8462C" w14:textId="77777777" w:rsidR="00393C5E" w:rsidRPr="00054BE6" w:rsidRDefault="00393C5E" w:rsidP="00393C5E">
            <w:pPr>
              <w:spacing w:after="0"/>
              <w:jc w:val="center"/>
              <w:rPr>
                <w:rFonts w:ascii="Times New Roman" w:eastAsia="Times New Roman" w:hAnsi="Times New Roman" w:cs="Times New Roman"/>
                <w:kern w:val="0"/>
                <w:sz w:val="36"/>
                <w:szCs w:val="20"/>
                <w:lang w:val="fr-FR" w:eastAsia="fr-FR"/>
                <w14:ligatures w14:val="none"/>
              </w:rPr>
            </w:pPr>
            <w:r w:rsidRPr="00054BE6">
              <w:rPr>
                <w:rFonts w:ascii="Times New Roman" w:eastAsia="Times New Roman" w:hAnsi="Times New Roman" w:cs="Times New Roman"/>
                <w:b/>
                <w:bCs/>
                <w:kern w:val="0"/>
                <w:sz w:val="36"/>
                <w:szCs w:val="20"/>
                <w:lang w:val="fr-FR" w:eastAsia="fr-FR"/>
                <w14:ligatures w14:val="none"/>
              </w:rPr>
              <w:t>-----------------------------------------</w:t>
            </w:r>
          </w:p>
          <w:p w14:paraId="5408BA49" w14:textId="292B24CD" w:rsidR="00393C5E" w:rsidRPr="0002565A" w:rsidRDefault="00B90DCA" w:rsidP="00393C5E">
            <w:pPr>
              <w:tabs>
                <w:tab w:val="center" w:pos="4536"/>
                <w:tab w:val="right" w:pos="9072"/>
              </w:tabs>
              <w:spacing w:before="60" w:after="0"/>
              <w:jc w:val="center"/>
              <w:rPr>
                <w:rFonts w:ascii="Times New Roman" w:eastAsia="Calibri" w:hAnsi="Times New Roman" w:cs="Times New Roman"/>
                <w:b/>
                <w:bCs/>
                <w:color w:val="1F3864"/>
                <w:kern w:val="0"/>
                <w:sz w:val="36"/>
                <w:szCs w:val="36"/>
                <w:lang w:val="fr-FR"/>
                <w14:ligatures w14:val="none"/>
              </w:rPr>
            </w:pPr>
            <w:proofErr w:type="spellStart"/>
            <w:r w:rsidRPr="00B90DCA">
              <w:rPr>
                <w:rFonts w:ascii="Times New Roman" w:eastAsia="Calibri" w:hAnsi="Times New Roman" w:cs="Times New Roman"/>
                <w:b/>
                <w:bCs/>
                <w:color w:val="1F3864"/>
                <w:kern w:val="0"/>
                <w:sz w:val="36"/>
                <w:szCs w:val="36"/>
                <w:lang w:val="fr-FR"/>
                <w14:ligatures w14:val="none"/>
              </w:rPr>
              <w:t>Results</w:t>
            </w:r>
            <w:proofErr w:type="spellEnd"/>
            <w:r w:rsidRPr="00B90DCA">
              <w:rPr>
                <w:rFonts w:ascii="Times New Roman" w:eastAsia="Calibri" w:hAnsi="Times New Roman" w:cs="Times New Roman"/>
                <w:b/>
                <w:bCs/>
                <w:color w:val="1F3864"/>
                <w:kern w:val="0"/>
                <w:sz w:val="36"/>
                <w:szCs w:val="36"/>
                <w:lang w:val="fr-FR"/>
                <w14:ligatures w14:val="none"/>
              </w:rPr>
              <w:t xml:space="preserve"> </w:t>
            </w:r>
            <w:proofErr w:type="spellStart"/>
            <w:r w:rsidRPr="00B90DCA">
              <w:rPr>
                <w:rFonts w:ascii="Times New Roman" w:eastAsia="Calibri" w:hAnsi="Times New Roman" w:cs="Times New Roman"/>
                <w:b/>
                <w:bCs/>
                <w:color w:val="1F3864"/>
                <w:kern w:val="0"/>
                <w:sz w:val="36"/>
                <w:szCs w:val="36"/>
                <w:lang w:val="fr-FR"/>
                <w14:ligatures w14:val="none"/>
              </w:rPr>
              <w:t>Acceleration</w:t>
            </w:r>
            <w:proofErr w:type="spellEnd"/>
            <w:r w:rsidRPr="00B90DCA">
              <w:rPr>
                <w:rFonts w:ascii="Times New Roman" w:eastAsia="Calibri" w:hAnsi="Times New Roman" w:cs="Times New Roman"/>
                <w:b/>
                <w:bCs/>
                <w:color w:val="1F3864"/>
                <w:kern w:val="0"/>
                <w:sz w:val="36"/>
                <w:szCs w:val="36"/>
                <w:lang w:val="fr-FR"/>
                <w14:ligatures w14:val="none"/>
              </w:rPr>
              <w:t xml:space="preserve"> Project For Inclusive </w:t>
            </w:r>
            <w:proofErr w:type="spellStart"/>
            <w:r w:rsidRPr="00B90DCA">
              <w:rPr>
                <w:rFonts w:ascii="Times New Roman" w:eastAsia="Calibri" w:hAnsi="Times New Roman" w:cs="Times New Roman"/>
                <w:b/>
                <w:bCs/>
                <w:color w:val="1F3864"/>
                <w:kern w:val="0"/>
                <w:sz w:val="36"/>
                <w:szCs w:val="36"/>
                <w:lang w:val="fr-FR"/>
                <w14:ligatures w14:val="none"/>
              </w:rPr>
              <w:t>Digitalization</w:t>
            </w:r>
            <w:proofErr w:type="spellEnd"/>
            <w:r w:rsidRPr="00B90DCA">
              <w:rPr>
                <w:rFonts w:ascii="Times New Roman" w:eastAsia="Calibri" w:hAnsi="Times New Roman" w:cs="Times New Roman"/>
                <w:b/>
                <w:bCs/>
                <w:color w:val="1F3864"/>
                <w:kern w:val="0"/>
                <w:sz w:val="36"/>
                <w:szCs w:val="36"/>
                <w:lang w:val="fr-FR"/>
                <w14:ligatures w14:val="none"/>
              </w:rPr>
              <w:t xml:space="preserve"> In Côte </w:t>
            </w:r>
            <w:r w:rsidR="00CC76AC">
              <w:rPr>
                <w:rFonts w:ascii="Times New Roman" w:eastAsia="Calibri" w:hAnsi="Times New Roman" w:cs="Times New Roman"/>
                <w:b/>
                <w:bCs/>
                <w:color w:val="1F3864"/>
                <w:kern w:val="0"/>
                <w:sz w:val="36"/>
                <w:szCs w:val="36"/>
                <w:lang w:val="fr-FR"/>
                <w14:ligatures w14:val="none"/>
              </w:rPr>
              <w:t>d</w:t>
            </w:r>
            <w:r w:rsidRPr="00B90DCA">
              <w:rPr>
                <w:rFonts w:ascii="Times New Roman" w:eastAsia="Calibri" w:hAnsi="Times New Roman" w:cs="Times New Roman"/>
                <w:b/>
                <w:bCs/>
                <w:color w:val="1F3864"/>
                <w:kern w:val="0"/>
                <w:sz w:val="36"/>
                <w:szCs w:val="36"/>
                <w:lang w:val="fr-FR"/>
                <w14:ligatures w14:val="none"/>
              </w:rPr>
              <w:t>'</w:t>
            </w:r>
            <w:r w:rsidR="00CC76AC">
              <w:rPr>
                <w:rFonts w:ascii="Times New Roman" w:eastAsia="Calibri" w:hAnsi="Times New Roman" w:cs="Times New Roman"/>
                <w:b/>
                <w:bCs/>
                <w:color w:val="1F3864"/>
                <w:kern w:val="0"/>
                <w:sz w:val="36"/>
                <w:szCs w:val="36"/>
                <w:lang w:val="fr-FR"/>
                <w14:ligatures w14:val="none"/>
              </w:rPr>
              <w:t>I</w:t>
            </w:r>
            <w:r w:rsidRPr="00B90DCA">
              <w:rPr>
                <w:rFonts w:ascii="Times New Roman" w:eastAsia="Calibri" w:hAnsi="Times New Roman" w:cs="Times New Roman"/>
                <w:b/>
                <w:bCs/>
                <w:color w:val="1F3864"/>
                <w:kern w:val="0"/>
                <w:sz w:val="36"/>
                <w:szCs w:val="36"/>
                <w:lang w:val="fr-FR"/>
                <w14:ligatures w14:val="none"/>
              </w:rPr>
              <w:t>voire</w:t>
            </w:r>
            <w:r w:rsidR="00393C5E" w:rsidRPr="0002565A">
              <w:rPr>
                <w:rFonts w:ascii="Times New Roman" w:eastAsia="Calibri" w:hAnsi="Times New Roman" w:cs="Times New Roman"/>
                <w:b/>
                <w:bCs/>
                <w:color w:val="1F3864"/>
                <w:kern w:val="0"/>
                <w:sz w:val="36"/>
                <w:szCs w:val="36"/>
                <w:lang w:val="fr-FR"/>
                <w14:ligatures w14:val="none"/>
              </w:rPr>
              <w:t xml:space="preserve"> (P1</w:t>
            </w:r>
            <w:r w:rsidR="00EC1D86" w:rsidRPr="0002565A">
              <w:rPr>
                <w:rFonts w:ascii="Times New Roman" w:eastAsia="Calibri" w:hAnsi="Times New Roman" w:cs="Times New Roman"/>
                <w:b/>
                <w:bCs/>
                <w:color w:val="1F3864"/>
                <w:kern w:val="0"/>
                <w:sz w:val="36"/>
                <w:szCs w:val="36"/>
                <w:lang w:val="fr-FR"/>
                <w14:ligatures w14:val="none"/>
              </w:rPr>
              <w:t>80059</w:t>
            </w:r>
            <w:r w:rsidR="00393C5E" w:rsidRPr="0002565A">
              <w:rPr>
                <w:rFonts w:ascii="Times New Roman" w:eastAsia="Calibri" w:hAnsi="Times New Roman" w:cs="Times New Roman"/>
                <w:b/>
                <w:bCs/>
                <w:color w:val="1F3864"/>
                <w:kern w:val="0"/>
                <w:sz w:val="36"/>
                <w:szCs w:val="36"/>
                <w:lang w:val="fr-FR"/>
                <w14:ligatures w14:val="none"/>
              </w:rPr>
              <w:t>)</w:t>
            </w:r>
          </w:p>
          <w:p w14:paraId="6DDF541D" w14:textId="77777777" w:rsidR="00393C5E" w:rsidRPr="00B90DCA" w:rsidRDefault="00393C5E" w:rsidP="00393C5E">
            <w:pPr>
              <w:tabs>
                <w:tab w:val="center" w:pos="4536"/>
                <w:tab w:val="right" w:pos="9072"/>
              </w:tabs>
              <w:spacing w:before="60" w:after="0"/>
              <w:jc w:val="center"/>
              <w:rPr>
                <w:rFonts w:ascii="Times New Roman" w:eastAsia="Times New Roman" w:hAnsi="Times New Roman" w:cs="Times New Roman"/>
                <w:b/>
                <w:bCs/>
                <w:kern w:val="0"/>
                <w:sz w:val="24"/>
                <w:szCs w:val="20"/>
                <w:lang w:val="fr-FR" w:eastAsia="fr-FR"/>
                <w14:ligatures w14:val="none"/>
              </w:rPr>
            </w:pPr>
            <w:r w:rsidRPr="00B90DCA">
              <w:rPr>
                <w:rFonts w:ascii="Times New Roman" w:eastAsia="Times New Roman" w:hAnsi="Times New Roman" w:cs="Times New Roman"/>
                <w:b/>
                <w:bCs/>
                <w:kern w:val="0"/>
                <w:sz w:val="24"/>
                <w:szCs w:val="20"/>
                <w:lang w:val="fr-FR" w:eastAsia="fr-FR"/>
                <w14:ligatures w14:val="none"/>
              </w:rPr>
              <w:t>-------------------</w:t>
            </w:r>
          </w:p>
          <w:p w14:paraId="2BAAD552" w14:textId="77777777" w:rsidR="00393C5E" w:rsidRPr="00B90DCA" w:rsidRDefault="00393C5E" w:rsidP="00393C5E">
            <w:pPr>
              <w:spacing w:after="0"/>
              <w:jc w:val="center"/>
              <w:rPr>
                <w:rFonts w:ascii="Times New Roman" w:eastAsia="Times New Roman" w:hAnsi="Times New Roman" w:cs="Times New Roman"/>
                <w:b/>
                <w:kern w:val="0"/>
                <w:sz w:val="24"/>
                <w:szCs w:val="20"/>
                <w:lang w:val="fr-FR" w:eastAsia="fr-FR"/>
                <w14:ligatures w14:val="none"/>
              </w:rPr>
            </w:pPr>
          </w:p>
        </w:tc>
      </w:tr>
    </w:tbl>
    <w:p w14:paraId="4B891D99" w14:textId="77777777" w:rsidR="003E5971" w:rsidRPr="00B90DCA" w:rsidRDefault="003E5971" w:rsidP="0002565A">
      <w:pPr>
        <w:suppressAutoHyphens/>
        <w:spacing w:after="0" w:line="240" w:lineRule="auto"/>
        <w:rPr>
          <w:rFonts w:ascii="Times New Roman" w:eastAsia="Times New Roman" w:hAnsi="Times New Roman" w:cs="Times New Roman"/>
          <w:b/>
          <w:bCs/>
          <w:color w:val="1F3864"/>
          <w:kern w:val="0"/>
          <w:sz w:val="32"/>
          <w:szCs w:val="32"/>
          <w:lang w:val="fr-FR" w:eastAsia="fr-FR"/>
          <w14:ligatures w14:val="none"/>
        </w:rPr>
      </w:pPr>
    </w:p>
    <w:p w14:paraId="66414674" w14:textId="04034870" w:rsidR="003E5971" w:rsidRPr="003E5971" w:rsidRDefault="00125FB4" w:rsidP="003E5971">
      <w:pPr>
        <w:suppressAutoHyphens/>
        <w:spacing w:after="0" w:line="240" w:lineRule="auto"/>
        <w:jc w:val="center"/>
        <w:rPr>
          <w:rFonts w:ascii="Times New Roman" w:eastAsia="Times New Roman" w:hAnsi="Times New Roman" w:cs="Times New Roman"/>
          <w:bCs/>
          <w:kern w:val="0"/>
          <w:sz w:val="32"/>
          <w:szCs w:val="32"/>
          <w:lang w:eastAsia="fr-FR"/>
          <w14:ligatures w14:val="none"/>
        </w:rPr>
      </w:pPr>
      <w:r>
        <w:rPr>
          <w:rFonts w:ascii="Times New Roman" w:eastAsia="Times New Roman" w:hAnsi="Times New Roman" w:cs="Times New Roman"/>
          <w:b/>
          <w:bCs/>
          <w:kern w:val="0"/>
          <w:sz w:val="32"/>
          <w:szCs w:val="32"/>
          <w:lang w:eastAsia="fr-FR"/>
          <w14:ligatures w14:val="none"/>
        </w:rPr>
        <w:t>A</w:t>
      </w:r>
      <w:r w:rsidR="005E479C">
        <w:rPr>
          <w:rFonts w:ascii="Times New Roman" w:eastAsia="Times New Roman" w:hAnsi="Times New Roman" w:cs="Times New Roman"/>
          <w:b/>
          <w:bCs/>
          <w:kern w:val="0"/>
          <w:sz w:val="32"/>
          <w:szCs w:val="32"/>
          <w:lang w:eastAsia="fr-FR"/>
          <w14:ligatures w14:val="none"/>
        </w:rPr>
        <w:t>s</w:t>
      </w:r>
      <w:r w:rsidR="003E5971" w:rsidRPr="003E5971">
        <w:rPr>
          <w:rFonts w:ascii="Times New Roman" w:eastAsia="Times New Roman" w:hAnsi="Times New Roman" w:cs="Times New Roman"/>
          <w:b/>
          <w:bCs/>
          <w:kern w:val="0"/>
          <w:sz w:val="32"/>
          <w:szCs w:val="32"/>
          <w:lang w:eastAsia="fr-FR"/>
          <w14:ligatures w14:val="none"/>
        </w:rPr>
        <w:t xml:space="preserve"> Phase 1 of the </w:t>
      </w:r>
      <w:r w:rsidR="00B90DCA" w:rsidRPr="00B90DCA">
        <w:rPr>
          <w:rFonts w:ascii="Times New Roman" w:eastAsia="Times New Roman" w:hAnsi="Times New Roman" w:cs="Times New Roman"/>
          <w:b/>
          <w:bCs/>
          <w:kern w:val="0"/>
          <w:sz w:val="32"/>
          <w:szCs w:val="32"/>
          <w:lang w:eastAsia="fr-FR"/>
          <w14:ligatures w14:val="none"/>
        </w:rPr>
        <w:t xml:space="preserve">Results Acceleration Project </w:t>
      </w:r>
      <w:proofErr w:type="gramStart"/>
      <w:r w:rsidR="00B90DCA" w:rsidRPr="00B90DCA">
        <w:rPr>
          <w:rFonts w:ascii="Times New Roman" w:eastAsia="Times New Roman" w:hAnsi="Times New Roman" w:cs="Times New Roman"/>
          <w:b/>
          <w:bCs/>
          <w:kern w:val="0"/>
          <w:sz w:val="32"/>
          <w:szCs w:val="32"/>
          <w:lang w:eastAsia="fr-FR"/>
          <w14:ligatures w14:val="none"/>
        </w:rPr>
        <w:t>For</w:t>
      </w:r>
      <w:proofErr w:type="gramEnd"/>
      <w:r w:rsidR="00B90DCA" w:rsidRPr="00B90DCA">
        <w:rPr>
          <w:rFonts w:ascii="Times New Roman" w:eastAsia="Times New Roman" w:hAnsi="Times New Roman" w:cs="Times New Roman"/>
          <w:b/>
          <w:bCs/>
          <w:kern w:val="0"/>
          <w:sz w:val="32"/>
          <w:szCs w:val="32"/>
          <w:lang w:eastAsia="fr-FR"/>
          <w14:ligatures w14:val="none"/>
        </w:rPr>
        <w:t xml:space="preserve"> Inclusive Digitalization </w:t>
      </w:r>
      <w:proofErr w:type="gramStart"/>
      <w:r w:rsidR="00B90DCA" w:rsidRPr="00B90DCA">
        <w:rPr>
          <w:rFonts w:ascii="Times New Roman" w:eastAsia="Times New Roman" w:hAnsi="Times New Roman" w:cs="Times New Roman"/>
          <w:b/>
          <w:bCs/>
          <w:kern w:val="0"/>
          <w:sz w:val="32"/>
          <w:szCs w:val="32"/>
          <w:lang w:eastAsia="fr-FR"/>
          <w14:ligatures w14:val="none"/>
        </w:rPr>
        <w:t>In</w:t>
      </w:r>
      <w:proofErr w:type="gramEnd"/>
      <w:r w:rsidR="00B90DCA" w:rsidRPr="00B90DCA">
        <w:rPr>
          <w:rFonts w:ascii="Times New Roman" w:eastAsia="Times New Roman" w:hAnsi="Times New Roman" w:cs="Times New Roman"/>
          <w:b/>
          <w:bCs/>
          <w:kern w:val="0"/>
          <w:sz w:val="32"/>
          <w:szCs w:val="32"/>
          <w:lang w:eastAsia="fr-FR"/>
          <w14:ligatures w14:val="none"/>
        </w:rPr>
        <w:t xml:space="preserve"> Côte </w:t>
      </w:r>
      <w:r w:rsidR="00CC76AC">
        <w:rPr>
          <w:rFonts w:ascii="Times New Roman" w:eastAsia="Times New Roman" w:hAnsi="Times New Roman" w:cs="Times New Roman"/>
          <w:b/>
          <w:bCs/>
          <w:kern w:val="0"/>
          <w:sz w:val="32"/>
          <w:szCs w:val="32"/>
          <w:lang w:eastAsia="fr-FR"/>
          <w14:ligatures w14:val="none"/>
        </w:rPr>
        <w:t>d</w:t>
      </w:r>
      <w:r w:rsidR="00B90DCA" w:rsidRPr="00B90DCA">
        <w:rPr>
          <w:rFonts w:ascii="Times New Roman" w:eastAsia="Times New Roman" w:hAnsi="Times New Roman" w:cs="Times New Roman"/>
          <w:b/>
          <w:bCs/>
          <w:kern w:val="0"/>
          <w:sz w:val="32"/>
          <w:szCs w:val="32"/>
          <w:lang w:eastAsia="fr-FR"/>
          <w14:ligatures w14:val="none"/>
        </w:rPr>
        <w:t>'</w:t>
      </w:r>
      <w:r w:rsidR="00CC76AC">
        <w:rPr>
          <w:rFonts w:ascii="Times New Roman" w:eastAsia="Times New Roman" w:hAnsi="Times New Roman" w:cs="Times New Roman"/>
          <w:b/>
          <w:bCs/>
          <w:kern w:val="0"/>
          <w:sz w:val="32"/>
          <w:szCs w:val="32"/>
          <w:lang w:eastAsia="fr-FR"/>
          <w14:ligatures w14:val="none"/>
        </w:rPr>
        <w:t>I</w:t>
      </w:r>
      <w:r w:rsidR="00B90DCA" w:rsidRPr="00B90DCA">
        <w:rPr>
          <w:rFonts w:ascii="Times New Roman" w:eastAsia="Times New Roman" w:hAnsi="Times New Roman" w:cs="Times New Roman"/>
          <w:b/>
          <w:bCs/>
          <w:kern w:val="0"/>
          <w:sz w:val="32"/>
          <w:szCs w:val="32"/>
          <w:lang w:eastAsia="fr-FR"/>
          <w14:ligatures w14:val="none"/>
        </w:rPr>
        <w:t>voire</w:t>
      </w:r>
      <w:r w:rsidR="003E5971" w:rsidRPr="003E5971">
        <w:rPr>
          <w:rFonts w:ascii="Times New Roman" w:eastAsia="Times New Roman" w:hAnsi="Times New Roman" w:cs="Times New Roman"/>
          <w:b/>
          <w:bCs/>
          <w:kern w:val="0"/>
          <w:sz w:val="32"/>
          <w:szCs w:val="32"/>
          <w:lang w:eastAsia="fr-FR"/>
          <w14:ligatures w14:val="none"/>
        </w:rPr>
        <w:t xml:space="preserve"> Using the Multiphase Programmatic Approach</w:t>
      </w:r>
    </w:p>
    <w:p w14:paraId="160DC687" w14:textId="77777777" w:rsidR="007757EF" w:rsidRDefault="007757EF" w:rsidP="00155634">
      <w:pPr>
        <w:rPr>
          <w:rFonts w:ascii="Corbel" w:hAnsi="Corbel"/>
          <w:b/>
          <w:sz w:val="48"/>
        </w:rPr>
      </w:pPr>
    </w:p>
    <w:p w14:paraId="2985E609"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7757EF">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8E66A6B" w14:textId="77777777" w:rsidR="007757EF" w:rsidRPr="00302478" w:rsidRDefault="007757EF" w:rsidP="007757EF">
      <w:pPr>
        <w:jc w:val="center"/>
        <w:rPr>
          <w:rFonts w:ascii="Corbel" w:hAnsi="Corbel"/>
          <w:b/>
          <w:sz w:val="48"/>
        </w:rPr>
      </w:pPr>
    </w:p>
    <w:p w14:paraId="7741B224" w14:textId="4E5C09EB" w:rsidR="007757EF" w:rsidRPr="002A5CE8" w:rsidRDefault="0056385A" w:rsidP="007757EF">
      <w:pPr>
        <w:jc w:val="center"/>
        <w:rPr>
          <w:rFonts w:ascii="Corbel" w:hAnsi="Corbel"/>
          <w:b/>
          <w:bCs/>
          <w:sz w:val="40"/>
          <w:szCs w:val="40"/>
        </w:rPr>
      </w:pPr>
      <w:r>
        <w:rPr>
          <w:rFonts w:ascii="Corbel" w:hAnsi="Corbel"/>
          <w:b/>
          <w:bCs/>
          <w:sz w:val="40"/>
          <w:szCs w:val="40"/>
        </w:rPr>
        <w:t>NEGOT</w:t>
      </w:r>
      <w:r w:rsidR="00B109D5">
        <w:rPr>
          <w:rFonts w:ascii="Corbel" w:hAnsi="Corbel"/>
          <w:b/>
          <w:bCs/>
          <w:sz w:val="40"/>
          <w:szCs w:val="40"/>
        </w:rPr>
        <w:t>IATED</w:t>
      </w:r>
    </w:p>
    <w:p w14:paraId="2669F366" w14:textId="77777777" w:rsidR="006923FF" w:rsidRDefault="006923FF" w:rsidP="00173D1F">
      <w:pPr>
        <w:jc w:val="center"/>
        <w:rPr>
          <w:rFonts w:ascii="Corbel" w:hAnsi="Corbel"/>
          <w:b/>
          <w:sz w:val="40"/>
          <w:szCs w:val="18"/>
        </w:rPr>
      </w:pPr>
    </w:p>
    <w:p w14:paraId="3EB0F4C7" w14:textId="77777777" w:rsidR="006923FF" w:rsidRDefault="006923FF" w:rsidP="00173D1F">
      <w:pPr>
        <w:jc w:val="center"/>
        <w:rPr>
          <w:rFonts w:ascii="Corbel" w:hAnsi="Corbel"/>
          <w:b/>
          <w:sz w:val="40"/>
          <w:szCs w:val="18"/>
        </w:rPr>
      </w:pPr>
    </w:p>
    <w:p w14:paraId="44D158C7" w14:textId="77777777" w:rsidR="006923FF" w:rsidRDefault="006923FF" w:rsidP="00173D1F">
      <w:pPr>
        <w:jc w:val="center"/>
        <w:rPr>
          <w:rFonts w:ascii="Corbel" w:hAnsi="Corbel"/>
          <w:b/>
          <w:sz w:val="40"/>
          <w:szCs w:val="18"/>
        </w:rPr>
      </w:pPr>
    </w:p>
    <w:p w14:paraId="37517A97" w14:textId="4D9A4B8E" w:rsidR="00173D1F" w:rsidRPr="00054BE6" w:rsidRDefault="0096544A" w:rsidP="2DDDD3C9">
      <w:pPr>
        <w:jc w:val="center"/>
        <w:rPr>
          <w:rFonts w:ascii="Calibri" w:eastAsiaTheme="minorEastAsia" w:hAnsi="Calibri" w:cs="Times New Roman"/>
          <w:kern w:val="0"/>
          <w14:ligatures w14:val="none"/>
        </w:rPr>
      </w:pPr>
      <w:r>
        <w:rPr>
          <w:rFonts w:ascii="Calibri" w:eastAsiaTheme="minorEastAsia" w:hAnsi="Calibri" w:cs="Times New Roman"/>
          <w:kern w:val="0"/>
          <w14:ligatures w14:val="none"/>
        </w:rPr>
        <w:t>A</w:t>
      </w:r>
      <w:r w:rsidR="00AD6E4A">
        <w:rPr>
          <w:rFonts w:ascii="Calibri" w:eastAsiaTheme="minorEastAsia" w:hAnsi="Calibri" w:cs="Times New Roman"/>
          <w:kern w:val="0"/>
          <w14:ligatures w14:val="none"/>
        </w:rPr>
        <w:t>ugust</w:t>
      </w:r>
      <w:r w:rsidR="02276C6D" w:rsidRPr="2DDDD3C9">
        <w:rPr>
          <w:rFonts w:ascii="Calibri" w:eastAsiaTheme="minorEastAsia" w:hAnsi="Calibri" w:cs="Times New Roman"/>
          <w:kern w:val="0"/>
          <w14:ligatures w14:val="none"/>
        </w:rPr>
        <w:t xml:space="preserve"> </w:t>
      </w:r>
      <w:r w:rsidR="00167439" w:rsidRPr="2DDDD3C9">
        <w:rPr>
          <w:rFonts w:ascii="Calibri" w:eastAsiaTheme="minorEastAsia" w:hAnsi="Calibri" w:cs="Times New Roman"/>
          <w:kern w:val="0"/>
          <w14:ligatures w14:val="none"/>
        </w:rPr>
        <w:t>2</w:t>
      </w:r>
      <w:r w:rsidR="00B109D5">
        <w:rPr>
          <w:rFonts w:ascii="Calibri" w:eastAsiaTheme="minorEastAsia" w:hAnsi="Calibri" w:cs="Times New Roman"/>
          <w:kern w:val="0"/>
          <w14:ligatures w14:val="none"/>
        </w:rPr>
        <w:t>7</w:t>
      </w:r>
      <w:r w:rsidR="007A0E20" w:rsidRPr="2DDDD3C9">
        <w:rPr>
          <w:rFonts w:ascii="Calibri" w:eastAsiaTheme="minorEastAsia" w:hAnsi="Calibri" w:cs="Times New Roman"/>
          <w:kern w:val="0"/>
          <w14:ligatures w14:val="none"/>
        </w:rPr>
        <w:t xml:space="preserve">, 2025 </w:t>
      </w:r>
    </w:p>
    <w:p w14:paraId="1DEBB6C6" w14:textId="057D66FF" w:rsidR="00EE47A7" w:rsidRPr="00054BE6" w:rsidRDefault="00173D1F" w:rsidP="00054BE6">
      <w:pPr>
        <w:rPr>
          <w:rFonts w:ascii="Calibri" w:eastAsiaTheme="minorEastAsia" w:hAnsi="Calibri" w:cs="Times New Roman"/>
          <w:kern w:val="0"/>
          <w14:ligatures w14:val="none"/>
        </w:rPr>
      </w:pPr>
      <w:r w:rsidRPr="00054BE6">
        <w:rPr>
          <w:rFonts w:ascii="Calibri" w:eastAsiaTheme="minorEastAsia" w:hAnsi="Calibri" w:cs="Times New Roman"/>
          <w:kern w:val="0"/>
          <w14:ligatures w14:val="none"/>
        </w:rPr>
        <w:br w:type="page"/>
      </w:r>
    </w:p>
    <w:p w14:paraId="46E41649" w14:textId="1427C828" w:rsidR="007757EF" w:rsidRPr="0034721F" w:rsidRDefault="007757EF" w:rsidP="007757EF">
      <w:pPr>
        <w:jc w:val="center"/>
        <w:rPr>
          <w:rFonts w:ascii="Calibri" w:eastAsiaTheme="minorEastAsia" w:hAnsi="Calibri" w:cs="Times New Roman"/>
          <w:kern w:val="0"/>
          <w14:ligatures w14:val="none"/>
        </w:rPr>
      </w:pPr>
      <w:r w:rsidRPr="0034721F">
        <w:rPr>
          <w:rFonts w:ascii="Calibri" w:eastAsiaTheme="minorEastAsia" w:hAnsi="Calibri" w:cs="Times New Roman"/>
          <w:kern w:val="0"/>
          <w14:ligatures w14:val="none"/>
        </w:rPr>
        <w:lastRenderedPageBreak/>
        <w:t>ENVIRONMENTAL AND SOCIAL COMMITMENT PLAN</w:t>
      </w:r>
    </w:p>
    <w:p w14:paraId="0348CF14" w14:textId="1693605F" w:rsidR="007757EF" w:rsidRPr="00302478" w:rsidRDefault="007757EF" w:rsidP="007757EF">
      <w:pPr>
        <w:pStyle w:val="ListParagraph"/>
        <w:numPr>
          <w:ilvl w:val="0"/>
          <w:numId w:val="1"/>
        </w:numPr>
        <w:ind w:left="360"/>
        <w:rPr>
          <w:rFonts w:ascii="Calibri" w:hAnsi="Calibri"/>
        </w:rPr>
      </w:pPr>
      <w:r w:rsidRPr="00302478">
        <w:rPr>
          <w:rFonts w:ascii="Calibri" w:hAnsi="Calibri"/>
        </w:rPr>
        <w:t xml:space="preserve">The </w:t>
      </w:r>
      <w:r w:rsidR="00944C71">
        <w:rPr>
          <w:rFonts w:ascii="Calibri" w:hAnsi="Calibri"/>
        </w:rPr>
        <w:t xml:space="preserve">Republic of </w:t>
      </w:r>
      <w:r w:rsidR="006E11D4" w:rsidRPr="006E11D4">
        <w:rPr>
          <w:rFonts w:ascii="Calibri" w:hAnsi="Calibri"/>
        </w:rPr>
        <w:t xml:space="preserve">Côte d’Ivoire </w:t>
      </w:r>
      <w:r w:rsidRPr="00302478">
        <w:rPr>
          <w:rFonts w:ascii="Calibri" w:hAnsi="Calibri"/>
        </w:rPr>
        <w:t xml:space="preserve">(the Recipient) will implement the </w:t>
      </w:r>
      <w:r w:rsidR="00B90DCA" w:rsidRPr="00B90DCA">
        <w:rPr>
          <w:rFonts w:ascii="Calibri" w:eastAsia="Calibri" w:hAnsi="Calibri" w:cs="Calibri"/>
        </w:rPr>
        <w:t xml:space="preserve">Results Acceleration Project </w:t>
      </w:r>
      <w:proofErr w:type="gramStart"/>
      <w:r w:rsidR="00B90DCA" w:rsidRPr="00B90DCA">
        <w:rPr>
          <w:rFonts w:ascii="Calibri" w:eastAsia="Calibri" w:hAnsi="Calibri" w:cs="Calibri"/>
        </w:rPr>
        <w:t>For</w:t>
      </w:r>
      <w:proofErr w:type="gramEnd"/>
      <w:r w:rsidR="00B90DCA" w:rsidRPr="00B90DCA">
        <w:rPr>
          <w:rFonts w:ascii="Calibri" w:eastAsia="Calibri" w:hAnsi="Calibri" w:cs="Calibri"/>
        </w:rPr>
        <w:t xml:space="preserve"> Inclusive Digitalization </w:t>
      </w:r>
      <w:proofErr w:type="gramStart"/>
      <w:r w:rsidR="00B90DCA" w:rsidRPr="00B90DCA">
        <w:rPr>
          <w:rFonts w:ascii="Calibri" w:eastAsia="Calibri" w:hAnsi="Calibri" w:cs="Calibri"/>
        </w:rPr>
        <w:t>In</w:t>
      </w:r>
      <w:proofErr w:type="gramEnd"/>
      <w:r w:rsidR="00B90DCA" w:rsidRPr="00B90DCA">
        <w:rPr>
          <w:rFonts w:ascii="Calibri" w:eastAsia="Calibri" w:hAnsi="Calibri" w:cs="Calibri"/>
        </w:rPr>
        <w:t xml:space="preserve"> Côte </w:t>
      </w:r>
      <w:r w:rsidR="00CC76AC">
        <w:rPr>
          <w:rFonts w:ascii="Calibri" w:eastAsia="Calibri" w:hAnsi="Calibri" w:cs="Calibri"/>
        </w:rPr>
        <w:t>d</w:t>
      </w:r>
      <w:r w:rsidR="00B90DCA" w:rsidRPr="00B90DCA">
        <w:rPr>
          <w:rFonts w:ascii="Calibri" w:eastAsia="Calibri" w:hAnsi="Calibri" w:cs="Calibri"/>
        </w:rPr>
        <w:t>'</w:t>
      </w:r>
      <w:r w:rsidR="00CC76AC">
        <w:rPr>
          <w:rFonts w:ascii="Calibri" w:eastAsia="Calibri" w:hAnsi="Calibri" w:cs="Calibri"/>
        </w:rPr>
        <w:t>I</w:t>
      </w:r>
      <w:r w:rsidR="00B90DCA" w:rsidRPr="00B90DCA">
        <w:rPr>
          <w:rFonts w:ascii="Calibri" w:eastAsia="Calibri" w:hAnsi="Calibri" w:cs="Calibri"/>
        </w:rPr>
        <w:t>voire</w:t>
      </w:r>
      <w:r w:rsidR="003D77CC" w:rsidRPr="003D77CC">
        <w:rPr>
          <w:rFonts w:ascii="Calibri" w:hAnsi="Calibri"/>
        </w:rPr>
        <w:t xml:space="preserve"> </w:t>
      </w:r>
      <w:r w:rsidRPr="00302478">
        <w:rPr>
          <w:rFonts w:ascii="Calibri" w:hAnsi="Calibri"/>
        </w:rPr>
        <w:t xml:space="preserve">(the Project), with the involvement of the </w:t>
      </w:r>
      <w:r w:rsidR="00D77B3B" w:rsidRPr="00D77B3B">
        <w:rPr>
          <w:rFonts w:ascii="Calibri" w:hAnsi="Calibri"/>
        </w:rPr>
        <w:t>M</w:t>
      </w:r>
      <w:r w:rsidR="00B2186B">
        <w:rPr>
          <w:rFonts w:ascii="Calibri" w:hAnsi="Calibri"/>
        </w:rPr>
        <w:t>inistry of Digital</w:t>
      </w:r>
      <w:r w:rsidR="00D77B3B" w:rsidRPr="00D77B3B">
        <w:rPr>
          <w:rFonts w:ascii="Calibri" w:hAnsi="Calibri"/>
        </w:rPr>
        <w:t xml:space="preserve"> T</w:t>
      </w:r>
      <w:r w:rsidR="00902BE3">
        <w:rPr>
          <w:rFonts w:ascii="Calibri" w:hAnsi="Calibri"/>
        </w:rPr>
        <w:t xml:space="preserve">ransition and </w:t>
      </w:r>
      <w:r w:rsidR="00D77B3B" w:rsidRPr="00D77B3B">
        <w:rPr>
          <w:rFonts w:ascii="Calibri" w:hAnsi="Calibri"/>
        </w:rPr>
        <w:t>D</w:t>
      </w:r>
      <w:r w:rsidR="00D16A28">
        <w:rPr>
          <w:rFonts w:ascii="Calibri" w:hAnsi="Calibri"/>
        </w:rPr>
        <w:t>igitalization</w:t>
      </w:r>
      <w:r w:rsidR="00856F59">
        <w:rPr>
          <w:rFonts w:ascii="Calibri" w:hAnsi="Calibri"/>
        </w:rPr>
        <w:t xml:space="preserve"> (MTND)</w:t>
      </w:r>
      <w:r w:rsidRPr="00302478">
        <w:rPr>
          <w:rFonts w:ascii="Calibri" w:hAnsi="Calibri"/>
        </w:rPr>
        <w:t xml:space="preserve">, as set out in </w:t>
      </w:r>
      <w:r w:rsidRPr="00DD3272">
        <w:rPr>
          <w:rFonts w:ascii="Calibri" w:hAnsi="Calibri"/>
        </w:rPr>
        <w:t>the Financing Agreement (the Agreement).</w:t>
      </w:r>
      <w:r w:rsidRPr="00302478">
        <w:rPr>
          <w:rFonts w:ascii="Calibri" w:hAnsi="Calibri"/>
        </w:rPr>
        <w:t xml:space="preserve"> The International Development Association (the Association) has agreed to provide financing for the Project, as set out in </w:t>
      </w:r>
      <w:r w:rsidR="0085358D">
        <w:rPr>
          <w:rFonts w:ascii="Calibri" w:hAnsi="Calibri"/>
        </w:rPr>
        <w:t xml:space="preserve">the referred </w:t>
      </w:r>
      <w:r w:rsidR="009154E3">
        <w:rPr>
          <w:rFonts w:ascii="Calibri" w:hAnsi="Calibri"/>
        </w:rPr>
        <w:t>A</w:t>
      </w:r>
      <w:r w:rsidRPr="00302478">
        <w:rPr>
          <w:rFonts w:ascii="Calibri" w:hAnsi="Calibri"/>
        </w:rPr>
        <w:t xml:space="preserve">greements. </w:t>
      </w:r>
    </w:p>
    <w:p w14:paraId="1B3CE512" w14:textId="6E137064" w:rsidR="007757EF" w:rsidRPr="00302478" w:rsidRDefault="007757EF" w:rsidP="007757EF">
      <w:pPr>
        <w:pStyle w:val="ListParagraph"/>
        <w:numPr>
          <w:ilvl w:val="0"/>
          <w:numId w:val="1"/>
        </w:numPr>
        <w:ind w:left="360"/>
      </w:pPr>
      <w:r w:rsidRPr="00302478">
        <w:t xml:space="preserve">The Recipient </w:t>
      </w:r>
      <w:r w:rsidRPr="00302478">
        <w:rPr>
          <w:rFonts w:ascii="Calibri" w:hAnsi="Calibri"/>
        </w:rPr>
        <w:t>shall ensure that the Project is carried out in accordance with the Environmental and Social Standards (ESSs) and this Environmental and Social Commitment Plan (ESCP), in a manner acceptable to the Association.</w:t>
      </w:r>
      <w:r w:rsidRPr="00302478">
        <w:t xml:space="preserve"> The ESCP is a part of the </w:t>
      </w:r>
      <w:r w:rsidRPr="00302478">
        <w:rPr>
          <w:rFonts w:ascii="Calibri" w:hAnsi="Calibri"/>
        </w:rPr>
        <w:t>Agreement</w:t>
      </w:r>
      <w:r w:rsidR="0076290A">
        <w:rPr>
          <w:rFonts w:ascii="Calibri" w:hAnsi="Calibri"/>
        </w:rPr>
        <w:t>s</w:t>
      </w:r>
      <w:r w:rsidRPr="00302478">
        <w:rPr>
          <w:rFonts w:ascii="Calibri" w:hAnsi="Calibri"/>
        </w:rPr>
        <w:t xml:space="preserve">. </w:t>
      </w:r>
      <w:r w:rsidRPr="00302478">
        <w:t xml:space="preserve">Unless otherwise defined in this ESCP, capitalized terms used in this ESCP have the meanings ascribed to them in the </w:t>
      </w:r>
      <w:r w:rsidR="00070FD0" w:rsidRPr="00070FD0">
        <w:t xml:space="preserve">referred </w:t>
      </w:r>
      <w:r w:rsidR="00321AE9">
        <w:t>A</w:t>
      </w:r>
      <w:r w:rsidRPr="00302478">
        <w:t>greements.</w:t>
      </w:r>
      <w:r w:rsidRPr="00302478">
        <w:rPr>
          <w:rFonts w:ascii="Calibri" w:hAnsi="Calibri"/>
        </w:rPr>
        <w:t xml:space="preserve"> </w:t>
      </w:r>
    </w:p>
    <w:p w14:paraId="0A2C9CDD" w14:textId="54BBA3AC" w:rsidR="007757EF" w:rsidRPr="001905FB" w:rsidRDefault="007757EF" w:rsidP="007757EF">
      <w:pPr>
        <w:pStyle w:val="ListParagraph"/>
        <w:numPr>
          <w:ilvl w:val="0"/>
          <w:numId w:val="1"/>
        </w:numPr>
        <w:ind w:left="360"/>
      </w:pPr>
      <w:r w:rsidRPr="00302478">
        <w:rPr>
          <w:rFonts w:ascii="Calibri" w:hAnsi="Calibri"/>
        </w:rPr>
        <w:t xml:space="preserve">Without limitation to the foregoing, </w:t>
      </w:r>
      <w:proofErr w:type="gramStart"/>
      <w:r w:rsidRPr="00302478">
        <w:rPr>
          <w:rFonts w:ascii="Calibri" w:hAnsi="Calibri"/>
        </w:rPr>
        <w:t>this ESCP</w:t>
      </w:r>
      <w:proofErr w:type="gramEnd"/>
      <w:r w:rsidRPr="00302478">
        <w:rPr>
          <w:rFonts w:ascii="Calibri" w:hAnsi="Calibri"/>
        </w:rPr>
        <w:t xml:space="preserve"> sets out material measures and actions that the Recipient shall carry out or cause to be carried out,</w:t>
      </w:r>
      <w:r w:rsidRPr="00302478">
        <w:t xml:space="preserve"> including, as applicable, the</w:t>
      </w:r>
      <w:r w:rsidR="00FB56CB">
        <w:t xml:space="preserve">ir </w:t>
      </w:r>
      <w:r w:rsidR="007A5BB3">
        <w:t>respective</w:t>
      </w:r>
      <w:r w:rsidRPr="00302478">
        <w:t xml:space="preserve"> timeframes</w:t>
      </w:r>
      <w:r w:rsidR="008C71EC">
        <w:t>;</w:t>
      </w:r>
      <w:r w:rsidRPr="00302478">
        <w:t xml:space="preserve"> institutional, staffing, training, monitoring and reporting arrangements</w:t>
      </w:r>
      <w:r w:rsidR="008C71EC">
        <w:t>;</w:t>
      </w:r>
      <w:r w:rsidRPr="00302478">
        <w:t xml:space="preserve"> and grievance management. The ESCP also sets out the environmental and social (E&amp;S) documents that shall be prepared or updated</w:t>
      </w:r>
      <w:r w:rsidR="007A5BB3">
        <w:t>, consulted, disclosed</w:t>
      </w:r>
      <w:r w:rsidRPr="00302478">
        <w:t xml:space="preserve"> and implemented under the Project, consistent with the ESS</w:t>
      </w:r>
      <w:r w:rsidR="008C71EC">
        <w:t>s</w:t>
      </w:r>
      <w:r w:rsidRPr="00302478">
        <w:t xml:space="preserve">, in </w:t>
      </w:r>
      <w:r w:rsidR="00E40D7C">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sidR="0040126D">
        <w:rPr>
          <w:rFonts w:ascii="Calibri" w:hAnsi="Calibri"/>
        </w:rPr>
        <w:t>A</w:t>
      </w:r>
      <w:r w:rsidRPr="001905FB">
        <w:rPr>
          <w:rFonts w:ascii="Calibri" w:hAnsi="Calibri"/>
        </w:rPr>
        <w:t xml:space="preserve">greements, the Recipient shall ensure that there are sufficient funds available to cover the costs of implementing the ESCP. </w:t>
      </w:r>
    </w:p>
    <w:p w14:paraId="6C8A930A" w14:textId="310600A2" w:rsidR="007757EF" w:rsidRDefault="007757EF" w:rsidP="007757EF">
      <w:pPr>
        <w:pStyle w:val="ListParagraph"/>
        <w:numPr>
          <w:ilvl w:val="0"/>
          <w:numId w:val="1"/>
        </w:numPr>
        <w:ind w:left="360"/>
        <w:rPr>
          <w:rFonts w:ascii="Calibri" w:hAnsi="Calibri"/>
        </w:rPr>
      </w:pPr>
      <w:r w:rsidRPr="00302478">
        <w:rPr>
          <w:rFonts w:ascii="Calibri" w:hAnsi="Calibri"/>
        </w:rPr>
        <w:t xml:space="preserve">As agreed by the Association and the </w:t>
      </w:r>
      <w:bookmarkStart w:id="0" w:name="_Hlk526065035"/>
      <w:r w:rsidRPr="00302478">
        <w:rPr>
          <w:rFonts w:ascii="Calibri" w:hAnsi="Calibri"/>
        </w:rPr>
        <w:t>Recipient</w:t>
      </w:r>
      <w:bookmarkEnd w:id="0"/>
      <w:r w:rsidRPr="00302478">
        <w:rPr>
          <w:rFonts w:ascii="Calibri" w:hAnsi="Calibri"/>
        </w:rPr>
        <w:t>, this ESCP will be revised from time to time</w:t>
      </w:r>
      <w:r w:rsidR="00E47397">
        <w:rPr>
          <w:rFonts w:ascii="Calibri" w:hAnsi="Calibri"/>
        </w:rPr>
        <w:t>,</w:t>
      </w:r>
      <w:r w:rsidRPr="00302478">
        <w:rPr>
          <w:rFonts w:ascii="Calibri" w:hAnsi="Calibri"/>
        </w:rPr>
        <w:t xml:space="preserve"> if necessary, to reflect adaptive management of Project changes </w:t>
      </w:r>
      <w:r w:rsidR="004548A0">
        <w:rPr>
          <w:rFonts w:ascii="Calibri" w:hAnsi="Calibri"/>
        </w:rPr>
        <w:t>or</w:t>
      </w:r>
      <w:r w:rsidRPr="00302478">
        <w:rPr>
          <w:rFonts w:ascii="Calibri" w:hAnsi="Calibri"/>
        </w:rPr>
        <w:t xml:space="preserve"> unforeseen circumstances or in response to Project performance. </w:t>
      </w:r>
      <w:bookmarkStart w:id="1" w:name="_Hlk74003209"/>
      <w:r w:rsidRPr="00302478">
        <w:rPr>
          <w:rFonts w:ascii="Calibri" w:hAnsi="Calibri"/>
        </w:rPr>
        <w:t xml:space="preserve">In such circumstances, </w:t>
      </w:r>
      <w:r w:rsidR="00AC3FB9" w:rsidRPr="00302478">
        <w:rPr>
          <w:rFonts w:ascii="Calibri" w:hAnsi="Calibri"/>
        </w:rPr>
        <w:t xml:space="preserve">the Association </w:t>
      </w:r>
      <w:r w:rsidR="00AC3FB9">
        <w:rPr>
          <w:rFonts w:ascii="Calibri" w:hAnsi="Calibri"/>
        </w:rPr>
        <w:t xml:space="preserve">and </w:t>
      </w:r>
      <w:r w:rsidRPr="00302478">
        <w:rPr>
          <w:rFonts w:ascii="Calibri" w:hAnsi="Calibri"/>
        </w:rPr>
        <w:t xml:space="preserve">the Recipient agree to update the ESCP to reflect these changes through an exchange of letters signed between the Association and </w:t>
      </w:r>
      <w:proofErr w:type="gramStart"/>
      <w:r w:rsidRPr="00302478">
        <w:rPr>
          <w:rFonts w:ascii="Calibri" w:hAnsi="Calibri"/>
        </w:rPr>
        <w:t>the Recipient</w:t>
      </w:r>
      <w:r w:rsidR="00067FE8">
        <w:rPr>
          <w:rFonts w:ascii="Calibri" w:hAnsi="Calibri"/>
        </w:rPr>
        <w:t>’s</w:t>
      </w:r>
      <w:proofErr w:type="gramEnd"/>
      <w:r w:rsidR="00C21F41" w:rsidRPr="00C21F41">
        <w:rPr>
          <w:rFonts w:ascii="Calibri" w:hAnsi="Calibri"/>
        </w:rPr>
        <w:t xml:space="preserve"> </w:t>
      </w:r>
      <w:r w:rsidR="00067FE8">
        <w:rPr>
          <w:rFonts w:ascii="Calibri" w:hAnsi="Calibri"/>
        </w:rPr>
        <w:t>R</w:t>
      </w:r>
      <w:r w:rsidR="00C21F41">
        <w:rPr>
          <w:rFonts w:ascii="Calibri" w:hAnsi="Calibri"/>
        </w:rPr>
        <w:t>epresentative specified in the Agreements</w:t>
      </w:r>
      <w:r w:rsidRPr="00302478">
        <w:rPr>
          <w:rFonts w:ascii="Calibri" w:hAnsi="Calibri"/>
        </w:rPr>
        <w:t>. The Recipient shall promptly disclose the updated ESCP</w:t>
      </w:r>
      <w:bookmarkEnd w:id="1"/>
      <w:r w:rsidRPr="00302478">
        <w:rPr>
          <w:rFonts w:ascii="Calibri" w:hAnsi="Calibri"/>
        </w:rPr>
        <w:t>.</w:t>
      </w:r>
    </w:p>
    <w:p w14:paraId="6B315B3F" w14:textId="5B3D57A1" w:rsidR="007638BB" w:rsidRPr="00302478" w:rsidRDefault="007638BB" w:rsidP="007757EF">
      <w:pPr>
        <w:pStyle w:val="ListParagraph"/>
        <w:numPr>
          <w:ilvl w:val="0"/>
          <w:numId w:val="1"/>
        </w:numPr>
        <w:ind w:left="360"/>
        <w:rPr>
          <w:rFonts w:ascii="Calibri" w:hAnsi="Calibri"/>
        </w:rPr>
      </w:pPr>
      <w:r>
        <w:rPr>
          <w:rFonts w:ascii="Calibri" w:hAnsi="Calibri"/>
        </w:rPr>
        <w:t xml:space="preserve">The </w:t>
      </w:r>
      <w:r w:rsidR="00A678F8">
        <w:rPr>
          <w:rFonts w:ascii="Calibri" w:hAnsi="Calibri"/>
        </w:rPr>
        <w:t>sub</w:t>
      </w:r>
      <w:r>
        <w:rPr>
          <w:rFonts w:ascii="Calibri" w:hAnsi="Calibri"/>
        </w:rPr>
        <w:t xml:space="preserve">section on </w:t>
      </w:r>
      <w:r w:rsidR="00A56A5B">
        <w:rPr>
          <w:rFonts w:ascii="Calibri" w:hAnsi="Calibri"/>
        </w:rPr>
        <w:t>“I</w:t>
      </w:r>
      <w:r>
        <w:rPr>
          <w:rFonts w:ascii="Calibri" w:hAnsi="Calibri"/>
        </w:rPr>
        <w:t xml:space="preserve">ndicators for </w:t>
      </w:r>
      <w:r w:rsidR="00A56A5B">
        <w:rPr>
          <w:rFonts w:ascii="Calibri" w:hAnsi="Calibri"/>
        </w:rPr>
        <w:t>I</w:t>
      </w:r>
      <w:r w:rsidR="00261B97">
        <w:rPr>
          <w:rFonts w:ascii="Calibri" w:hAnsi="Calibri"/>
        </w:rPr>
        <w:t xml:space="preserve">mplementation </w:t>
      </w:r>
      <w:r w:rsidR="00A56A5B">
        <w:rPr>
          <w:rFonts w:ascii="Calibri" w:hAnsi="Calibri"/>
        </w:rPr>
        <w:t>R</w:t>
      </w:r>
      <w:r>
        <w:rPr>
          <w:rFonts w:ascii="Calibri" w:hAnsi="Calibri"/>
        </w:rPr>
        <w:t>eadiness</w:t>
      </w:r>
      <w:r w:rsidR="00A56A5B">
        <w:rPr>
          <w:rFonts w:ascii="Calibri" w:hAnsi="Calibri"/>
        </w:rPr>
        <w:t>”</w:t>
      </w:r>
      <w:r>
        <w:rPr>
          <w:rFonts w:ascii="Calibri" w:hAnsi="Calibri"/>
        </w:rPr>
        <w:t xml:space="preserve"> below </w:t>
      </w:r>
      <w:r w:rsidR="0036133C">
        <w:rPr>
          <w:rFonts w:ascii="Calibri" w:hAnsi="Calibri"/>
        </w:rPr>
        <w:t xml:space="preserve">identifies </w:t>
      </w:r>
      <w:r w:rsidR="00261B97">
        <w:rPr>
          <w:rFonts w:ascii="Calibri" w:hAnsi="Calibri"/>
        </w:rPr>
        <w:t>the</w:t>
      </w:r>
      <w:r w:rsidR="00A678F8">
        <w:rPr>
          <w:rFonts w:ascii="Calibri" w:hAnsi="Calibri"/>
        </w:rPr>
        <w:t xml:space="preserve"> actions and measures </w:t>
      </w:r>
      <w:r w:rsidR="0036133C">
        <w:rPr>
          <w:rFonts w:ascii="Calibri" w:hAnsi="Calibri"/>
        </w:rPr>
        <w:t>to be monitored</w:t>
      </w:r>
      <w:r w:rsidR="00A678F8">
        <w:rPr>
          <w:rFonts w:ascii="Calibri" w:hAnsi="Calibri"/>
        </w:rPr>
        <w:t xml:space="preserve"> </w:t>
      </w:r>
      <w:r w:rsidR="001D6802">
        <w:rPr>
          <w:rFonts w:ascii="Calibri" w:hAnsi="Calibri"/>
        </w:rPr>
        <w:t>to assess</w:t>
      </w:r>
      <w:r w:rsidR="008470F0">
        <w:rPr>
          <w:rFonts w:ascii="Calibri" w:hAnsi="Calibri"/>
        </w:rPr>
        <w:t xml:space="preserve"> Project readiness to begin </w:t>
      </w:r>
      <w:r w:rsidR="00252C17">
        <w:rPr>
          <w:rFonts w:ascii="Calibri" w:hAnsi="Calibri"/>
        </w:rPr>
        <w:t>implementation</w:t>
      </w:r>
      <w:r w:rsidR="009B22C1">
        <w:rPr>
          <w:rFonts w:ascii="Calibri" w:hAnsi="Calibri"/>
        </w:rPr>
        <w:t xml:space="preserve"> in accordance with this ESCP</w:t>
      </w:r>
      <w:r w:rsidR="00A678F8">
        <w:rPr>
          <w:rFonts w:ascii="Calibri" w:hAnsi="Calibri"/>
        </w:rPr>
        <w:t>. Nevertheless, all actions and measures in this</w:t>
      </w:r>
      <w:r w:rsidRPr="00A678F8">
        <w:rPr>
          <w:rFonts w:ascii="Calibri" w:hAnsi="Calibri"/>
        </w:rPr>
        <w:t xml:space="preserve"> ESCP shall be implemented as set out in the “Timeframe” column </w:t>
      </w:r>
      <w:r w:rsidR="00A678F8">
        <w:rPr>
          <w:rFonts w:ascii="Calibri" w:hAnsi="Calibri"/>
        </w:rPr>
        <w:t xml:space="preserve">below </w:t>
      </w:r>
      <w:r w:rsidRPr="00A678F8">
        <w:rPr>
          <w:rFonts w:ascii="Calibri" w:hAnsi="Calibri"/>
        </w:rPr>
        <w:t xml:space="preserve">irrespective of whether </w:t>
      </w:r>
      <w:r w:rsidR="00A678F8">
        <w:rPr>
          <w:rFonts w:ascii="Calibri" w:hAnsi="Calibri"/>
        </w:rPr>
        <w:t>they</w:t>
      </w:r>
      <w:r w:rsidRPr="00A678F8">
        <w:rPr>
          <w:rFonts w:ascii="Calibri" w:hAnsi="Calibri"/>
        </w:rPr>
        <w:t xml:space="preserve"> are</w:t>
      </w:r>
      <w:r w:rsidR="00A678F8">
        <w:rPr>
          <w:rFonts w:ascii="Calibri" w:hAnsi="Calibri"/>
        </w:rPr>
        <w:t xml:space="preserve"> listed in the referred subsection</w:t>
      </w:r>
      <w:r w:rsidRPr="00A678F8">
        <w:rPr>
          <w:rFonts w:ascii="Calibri" w:hAnsi="Calibri"/>
        </w:rPr>
        <w:t>.</w:t>
      </w:r>
    </w:p>
    <w:p w14:paraId="2DEE8A86" w14:textId="06DABBA0" w:rsidR="007757EF" w:rsidRDefault="007757EF"/>
    <w:p w14:paraId="0ED47009" w14:textId="0A002E18" w:rsidR="007757EF" w:rsidRDefault="007757EF"/>
    <w:p w14:paraId="43F51228" w14:textId="0D90C185" w:rsidR="007757EF" w:rsidRDefault="007757EF"/>
    <w:p w14:paraId="2BC64E4B" w14:textId="77777777" w:rsidR="007757EF" w:rsidRDefault="007757EF">
      <w:pPr>
        <w:sectPr w:rsidR="007757EF" w:rsidSect="00667D94">
          <w:footerReference w:type="even" r:id="rId14"/>
          <w:footerReference w:type="default" r:id="rId15"/>
          <w:footerReference w:type="first" r:id="rId16"/>
          <w:pgSz w:w="12240" w:h="15840"/>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190"/>
        <w:gridCol w:w="3330"/>
        <w:gridCol w:w="2160"/>
      </w:tblGrid>
      <w:tr w:rsidR="007757EF" w:rsidRPr="00302478" w14:paraId="331009CA" w14:textId="77777777" w:rsidTr="2ADA6AFD">
        <w:trPr>
          <w:cantSplit/>
          <w:trHeight w:val="56"/>
          <w:tblHeader/>
        </w:trPr>
        <w:tc>
          <w:tcPr>
            <w:tcW w:w="8815" w:type="dxa"/>
            <w:gridSpan w:val="2"/>
            <w:tcBorders>
              <w:top w:val="single" w:sz="4" w:space="0" w:color="000000" w:themeColor="text1"/>
            </w:tcBorders>
            <w:shd w:val="clear" w:color="auto" w:fill="C5E0B3" w:themeFill="accent6" w:themeFillTint="66"/>
          </w:tcPr>
          <w:p w14:paraId="796211C3" w14:textId="0B4686AB" w:rsidR="007757EF" w:rsidRPr="00302478" w:rsidRDefault="007757EF" w:rsidP="00C119D3">
            <w:pPr>
              <w:keepLines/>
              <w:widowControl w:val="0"/>
              <w:rPr>
                <w:b/>
                <w:bCs/>
                <w:sz w:val="20"/>
                <w:szCs w:val="20"/>
              </w:rPr>
            </w:pPr>
            <w:r w:rsidRPr="00302478">
              <w:rPr>
                <w:b/>
                <w:bCs/>
                <w:sz w:val="20"/>
                <w:szCs w:val="20"/>
              </w:rPr>
              <w:lastRenderedPageBreak/>
              <w:t xml:space="preserve">MATERIAL MEASURES AND ACTIONS </w:t>
            </w:r>
          </w:p>
        </w:tc>
        <w:tc>
          <w:tcPr>
            <w:tcW w:w="3330" w:type="dxa"/>
            <w:tcBorders>
              <w:top w:val="single" w:sz="4" w:space="0" w:color="000000" w:themeColor="text1"/>
            </w:tcBorders>
            <w:shd w:val="clear" w:color="auto" w:fill="C5E0B3" w:themeFill="accent6" w:themeFillTint="66"/>
          </w:tcPr>
          <w:p w14:paraId="42506930" w14:textId="77777777" w:rsidR="007757EF" w:rsidRPr="00302478" w:rsidRDefault="007757EF" w:rsidP="00C119D3">
            <w:pPr>
              <w:keepLines/>
              <w:widowControl w:val="0"/>
              <w:jc w:val="center"/>
              <w:rPr>
                <w:rFonts w:cstheme="minorHAnsi"/>
                <w:b/>
                <w:sz w:val="20"/>
                <w:szCs w:val="20"/>
              </w:rPr>
            </w:pPr>
            <w:r w:rsidRPr="00302478">
              <w:rPr>
                <w:rFonts w:cstheme="minorHAnsi"/>
                <w:b/>
                <w:sz w:val="20"/>
                <w:szCs w:val="20"/>
              </w:rPr>
              <w:t>TIMEFRAME</w:t>
            </w:r>
          </w:p>
        </w:tc>
        <w:tc>
          <w:tcPr>
            <w:tcW w:w="2160" w:type="dxa"/>
            <w:tcBorders>
              <w:top w:val="single" w:sz="4" w:space="0" w:color="000000" w:themeColor="text1"/>
            </w:tcBorders>
            <w:shd w:val="clear" w:color="auto" w:fill="C5E0B3" w:themeFill="accent6" w:themeFillTint="66"/>
          </w:tcPr>
          <w:p w14:paraId="21E04050" w14:textId="77777777" w:rsidR="007757EF" w:rsidRPr="00302478" w:rsidRDefault="007757EF" w:rsidP="00C119D3">
            <w:pPr>
              <w:keepLines/>
              <w:widowControl w:val="0"/>
              <w:jc w:val="center"/>
              <w:rPr>
                <w:rFonts w:cstheme="minorHAnsi"/>
                <w:b/>
                <w:sz w:val="20"/>
                <w:szCs w:val="20"/>
              </w:rPr>
            </w:pPr>
            <w:r w:rsidRPr="00302478">
              <w:rPr>
                <w:rFonts w:cstheme="minorHAnsi"/>
                <w:b/>
                <w:sz w:val="20"/>
                <w:szCs w:val="20"/>
              </w:rPr>
              <w:t>RESPONSIBLE ENTITY</w:t>
            </w:r>
          </w:p>
        </w:tc>
      </w:tr>
      <w:tr w:rsidR="007757EF" w:rsidRPr="00302478" w14:paraId="0595B062" w14:textId="77777777" w:rsidTr="2ADA6AFD">
        <w:trPr>
          <w:cantSplit/>
          <w:trHeight w:val="20"/>
        </w:trPr>
        <w:tc>
          <w:tcPr>
            <w:tcW w:w="14305" w:type="dxa"/>
            <w:gridSpan w:val="4"/>
            <w:tcBorders>
              <w:bottom w:val="single" w:sz="4" w:space="0" w:color="auto"/>
            </w:tcBorders>
            <w:shd w:val="clear" w:color="auto" w:fill="F4B083" w:themeFill="accent2" w:themeFillTint="99"/>
          </w:tcPr>
          <w:p w14:paraId="0954643A" w14:textId="0F683CFB" w:rsidR="007757EF" w:rsidRPr="00302478" w:rsidRDefault="007757EF" w:rsidP="00C119D3">
            <w:pPr>
              <w:keepLines/>
              <w:widowControl w:val="0"/>
              <w:rPr>
                <w:rFonts w:cstheme="minorHAnsi"/>
                <w:b/>
                <w:sz w:val="20"/>
                <w:szCs w:val="20"/>
              </w:rPr>
            </w:pPr>
            <w:r w:rsidRPr="00302478">
              <w:rPr>
                <w:rFonts w:cstheme="minorHAnsi"/>
                <w:b/>
                <w:sz w:val="20"/>
                <w:szCs w:val="20"/>
              </w:rPr>
              <w:t xml:space="preserve">IMPLEMENTATION </w:t>
            </w:r>
            <w:r>
              <w:rPr>
                <w:rFonts w:cstheme="minorHAnsi"/>
                <w:b/>
                <w:sz w:val="20"/>
                <w:szCs w:val="20"/>
              </w:rPr>
              <w:t>ARRANGEMENTS AND CAPACITY SUPPORT</w:t>
            </w:r>
          </w:p>
        </w:tc>
      </w:tr>
      <w:tr w:rsidR="007757EF" w:rsidRPr="00302478" w14:paraId="3C68B012" w14:textId="77777777" w:rsidTr="2ADA6AFD">
        <w:trPr>
          <w:cantSplit/>
          <w:trHeight w:val="20"/>
        </w:trPr>
        <w:tc>
          <w:tcPr>
            <w:tcW w:w="625" w:type="dxa"/>
            <w:tcBorders>
              <w:bottom w:val="single" w:sz="4" w:space="0" w:color="auto"/>
            </w:tcBorders>
            <w:shd w:val="clear" w:color="auto" w:fill="auto"/>
          </w:tcPr>
          <w:p w14:paraId="5A9C52A0" w14:textId="77777777" w:rsidR="007757EF" w:rsidRPr="00302478" w:rsidRDefault="007757EF" w:rsidP="00C119D3">
            <w:pPr>
              <w:keepLines/>
              <w:widowControl w:val="0"/>
              <w:rPr>
                <w:rFonts w:cstheme="minorHAnsi"/>
                <w:b/>
                <w:sz w:val="20"/>
                <w:szCs w:val="20"/>
              </w:rPr>
            </w:pPr>
            <w:r w:rsidRPr="00302478">
              <w:rPr>
                <w:rFonts w:cstheme="minorHAnsi"/>
                <w:sz w:val="20"/>
                <w:szCs w:val="20"/>
              </w:rPr>
              <w:t>A</w:t>
            </w:r>
          </w:p>
        </w:tc>
        <w:tc>
          <w:tcPr>
            <w:tcW w:w="8190" w:type="dxa"/>
            <w:tcBorders>
              <w:bottom w:val="single" w:sz="4" w:space="0" w:color="auto"/>
            </w:tcBorders>
            <w:shd w:val="clear" w:color="auto" w:fill="auto"/>
          </w:tcPr>
          <w:p w14:paraId="2E2D103C" w14:textId="2F708066" w:rsidR="007757EF" w:rsidRPr="00DD3272" w:rsidRDefault="007757EF" w:rsidP="00C119D3">
            <w:pPr>
              <w:keepLines/>
              <w:widowControl w:val="0"/>
              <w:rPr>
                <w:rFonts w:eastAsiaTheme="minorEastAsia"/>
                <w:color w:val="4472C4" w:themeColor="accent1"/>
                <w:sz w:val="20"/>
                <w:szCs w:val="20"/>
              </w:rPr>
            </w:pPr>
            <w:r w:rsidRPr="00DD3272">
              <w:rPr>
                <w:rFonts w:eastAsiaTheme="minorEastAsia"/>
                <w:b/>
                <w:color w:val="4472C4" w:themeColor="accent1"/>
                <w:sz w:val="20"/>
                <w:szCs w:val="20"/>
              </w:rPr>
              <w:t>ORGANIZATIONAL STRUCTURE</w:t>
            </w:r>
          </w:p>
          <w:p w14:paraId="11D499C7" w14:textId="77777777" w:rsidR="007757EF" w:rsidRPr="00DD3272" w:rsidRDefault="007757EF" w:rsidP="00C119D3">
            <w:pPr>
              <w:keepLines/>
              <w:widowControl w:val="0"/>
              <w:rPr>
                <w:rFonts w:eastAsiaTheme="minorEastAsia"/>
                <w:sz w:val="20"/>
                <w:szCs w:val="20"/>
              </w:rPr>
            </w:pPr>
          </w:p>
          <w:p w14:paraId="6649FD14" w14:textId="21416AD2" w:rsidR="007757EF" w:rsidRPr="000E420F" w:rsidRDefault="007757EF" w:rsidP="00C119D3">
            <w:pPr>
              <w:pStyle w:val="ModelNrmlSingle"/>
              <w:keepLines/>
              <w:widowControl w:val="0"/>
              <w:spacing w:after="0"/>
              <w:ind w:firstLine="0"/>
              <w:jc w:val="left"/>
              <w:rPr>
                <w:rFonts w:asciiTheme="minorHAnsi" w:eastAsiaTheme="minorEastAsia" w:hAnsiTheme="minorHAnsi" w:cstheme="minorBidi"/>
                <w:sz w:val="20"/>
              </w:rPr>
            </w:pPr>
            <w:r w:rsidRPr="00DD3272">
              <w:rPr>
                <w:rFonts w:asciiTheme="minorHAnsi" w:eastAsiaTheme="minorEastAsia" w:hAnsiTheme="minorHAnsi" w:cstheme="minorBidi"/>
                <w:sz w:val="20"/>
              </w:rPr>
              <w:t xml:space="preserve">a. </w:t>
            </w:r>
            <w:r w:rsidR="006B536F" w:rsidRPr="00DD3272">
              <w:rPr>
                <w:rFonts w:asciiTheme="minorHAnsi" w:eastAsiaTheme="minorEastAsia" w:hAnsiTheme="minorHAnsi" w:cstheme="minorBidi"/>
                <w:sz w:val="20"/>
              </w:rPr>
              <w:t xml:space="preserve">The Recipient </w:t>
            </w:r>
            <w:r w:rsidR="004775D6" w:rsidRPr="00821B02">
              <w:rPr>
                <w:rFonts w:asciiTheme="minorHAnsi" w:eastAsiaTheme="minorEastAsia" w:hAnsiTheme="minorHAnsi" w:cstheme="minorBidi"/>
                <w:sz w:val="20"/>
              </w:rPr>
              <w:t xml:space="preserve"> </w:t>
            </w:r>
            <w:r w:rsidR="004775D6" w:rsidRPr="3F2E64A2">
              <w:rPr>
                <w:rFonts w:asciiTheme="minorHAnsi" w:eastAsiaTheme="minorEastAsia" w:hAnsiTheme="minorHAnsi" w:cstheme="minorBidi"/>
                <w:sz w:val="20"/>
              </w:rPr>
              <w:t xml:space="preserve"> </w:t>
            </w:r>
            <w:r w:rsidR="00E4123E" w:rsidRPr="2F69379F">
              <w:rPr>
                <w:rFonts w:asciiTheme="minorHAnsi" w:eastAsiaTheme="minorEastAsia" w:hAnsiTheme="minorHAnsi" w:cstheme="minorBidi"/>
                <w:sz w:val="20"/>
              </w:rPr>
              <w:t>sh</w:t>
            </w:r>
            <w:r w:rsidR="6DA5B5B7" w:rsidRPr="2F69379F">
              <w:rPr>
                <w:rFonts w:asciiTheme="minorHAnsi" w:eastAsiaTheme="minorEastAsia" w:hAnsiTheme="minorHAnsi" w:cstheme="minorBidi"/>
                <w:sz w:val="20"/>
              </w:rPr>
              <w:t>all</w:t>
            </w:r>
            <w:r w:rsidR="00E4123E" w:rsidRPr="2F69379F">
              <w:rPr>
                <w:rFonts w:asciiTheme="minorHAnsi" w:eastAsiaTheme="minorEastAsia" w:hAnsiTheme="minorHAnsi" w:cstheme="minorBidi"/>
                <w:sz w:val="20"/>
              </w:rPr>
              <w:t xml:space="preserve"> </w:t>
            </w:r>
            <w:r w:rsidR="7275B722" w:rsidRPr="2F69379F">
              <w:rPr>
                <w:rFonts w:asciiTheme="minorHAnsi" w:eastAsiaTheme="minorEastAsia" w:hAnsiTheme="minorHAnsi" w:cstheme="minorBidi"/>
                <w:sz w:val="20"/>
              </w:rPr>
              <w:t>establish and</w:t>
            </w:r>
            <w:r w:rsidR="00E4123E" w:rsidRPr="3F2E64A2">
              <w:rPr>
                <w:rFonts w:asciiTheme="minorHAnsi" w:eastAsiaTheme="minorEastAsia" w:hAnsiTheme="minorHAnsi" w:cstheme="minorBidi"/>
                <w:sz w:val="20"/>
              </w:rPr>
              <w:t xml:space="preserve"> </w:t>
            </w:r>
            <w:r w:rsidR="004775D6" w:rsidRPr="3F2E64A2">
              <w:rPr>
                <w:rFonts w:asciiTheme="minorHAnsi" w:eastAsiaTheme="minorEastAsia" w:hAnsiTheme="minorHAnsi" w:cstheme="minorBidi"/>
                <w:sz w:val="20"/>
              </w:rPr>
              <w:t xml:space="preserve">maintain </w:t>
            </w:r>
            <w:r w:rsidR="00E4123E" w:rsidRPr="3F2E64A2">
              <w:rPr>
                <w:rFonts w:asciiTheme="minorHAnsi" w:eastAsiaTheme="minorEastAsia" w:hAnsiTheme="minorHAnsi" w:cstheme="minorBidi"/>
                <w:sz w:val="20"/>
              </w:rPr>
              <w:t xml:space="preserve">the </w:t>
            </w:r>
            <w:r w:rsidR="004775D6" w:rsidRPr="3F2E64A2">
              <w:rPr>
                <w:rFonts w:asciiTheme="minorHAnsi" w:eastAsiaTheme="minorEastAsia" w:hAnsiTheme="minorHAnsi" w:cstheme="minorBidi"/>
                <w:sz w:val="20"/>
              </w:rPr>
              <w:t xml:space="preserve">Project Coordination Unit (PCU) with qualified staff and resources to support management of </w:t>
            </w:r>
            <w:r w:rsidR="000462EF" w:rsidRPr="3F2E64A2">
              <w:rPr>
                <w:rFonts w:asciiTheme="minorHAnsi" w:eastAsiaTheme="minorEastAsia" w:hAnsiTheme="minorHAnsi" w:cstheme="minorBidi"/>
                <w:sz w:val="20"/>
              </w:rPr>
              <w:t>environmental, social, health and safety (E</w:t>
            </w:r>
            <w:r w:rsidR="006645C9" w:rsidRPr="3F2E64A2">
              <w:rPr>
                <w:rFonts w:asciiTheme="minorHAnsi" w:eastAsiaTheme="minorEastAsia" w:hAnsiTheme="minorHAnsi" w:cstheme="minorBidi"/>
                <w:sz w:val="20"/>
              </w:rPr>
              <w:t>SH</w:t>
            </w:r>
            <w:r w:rsidR="000462EF" w:rsidRPr="3F2E64A2">
              <w:rPr>
                <w:rFonts w:asciiTheme="minorHAnsi" w:eastAsiaTheme="minorEastAsia" w:hAnsiTheme="minorHAnsi" w:cstheme="minorBidi"/>
                <w:sz w:val="20"/>
              </w:rPr>
              <w:t>S)</w:t>
            </w:r>
            <w:r w:rsidR="004775D6" w:rsidRPr="3F2E64A2">
              <w:rPr>
                <w:rFonts w:asciiTheme="minorHAnsi" w:eastAsiaTheme="minorEastAsia" w:hAnsiTheme="minorHAnsi" w:cstheme="minorBidi"/>
                <w:sz w:val="20"/>
              </w:rPr>
              <w:t xml:space="preserve"> risks and impacts of the Project including: i) </w:t>
            </w:r>
            <w:r w:rsidR="72F51853" w:rsidRPr="30D5E83E">
              <w:rPr>
                <w:rFonts w:asciiTheme="minorHAnsi" w:eastAsiaTheme="minorEastAsia" w:hAnsiTheme="minorHAnsi" w:cstheme="minorBidi"/>
                <w:sz w:val="20"/>
              </w:rPr>
              <w:t>o</w:t>
            </w:r>
            <w:r w:rsidR="004775D6" w:rsidRPr="30D5E83E">
              <w:rPr>
                <w:rFonts w:asciiTheme="minorHAnsi" w:eastAsiaTheme="minorEastAsia" w:hAnsiTheme="minorHAnsi" w:cstheme="minorBidi"/>
                <w:sz w:val="20"/>
              </w:rPr>
              <w:t>n</w:t>
            </w:r>
            <w:r w:rsidR="6316CE6C" w:rsidRPr="30D5E83E">
              <w:rPr>
                <w:rFonts w:asciiTheme="minorHAnsi" w:eastAsiaTheme="minorEastAsia" w:hAnsiTheme="minorHAnsi" w:cstheme="minorBidi"/>
                <w:sz w:val="20"/>
              </w:rPr>
              <w:t>e</w:t>
            </w:r>
            <w:r w:rsidR="004775D6" w:rsidRPr="3F2E64A2">
              <w:rPr>
                <w:rFonts w:asciiTheme="minorHAnsi" w:eastAsiaTheme="minorEastAsia" w:hAnsiTheme="minorHAnsi" w:cstheme="minorBidi"/>
                <w:sz w:val="20"/>
              </w:rPr>
              <w:t xml:space="preserve"> environmental specialist</w:t>
            </w:r>
            <w:r w:rsidR="00D0112E" w:rsidRPr="3F2E64A2">
              <w:rPr>
                <w:rFonts w:asciiTheme="minorHAnsi" w:eastAsiaTheme="minorEastAsia" w:hAnsiTheme="minorHAnsi" w:cstheme="minorBidi"/>
                <w:sz w:val="20"/>
              </w:rPr>
              <w:t xml:space="preserve"> to supervise the project E&amp;S risks management and ensure the implementation of the E&amp;S documents prepared under the Project</w:t>
            </w:r>
            <w:r w:rsidR="004775D6" w:rsidRPr="3F2E64A2">
              <w:rPr>
                <w:rFonts w:asciiTheme="minorHAnsi" w:eastAsiaTheme="minorEastAsia" w:hAnsiTheme="minorHAnsi" w:cstheme="minorBidi"/>
                <w:sz w:val="20"/>
              </w:rPr>
              <w:t xml:space="preserve"> ; ii) </w:t>
            </w:r>
            <w:r w:rsidR="63E10E07" w:rsidRPr="30D5E83E">
              <w:rPr>
                <w:rFonts w:asciiTheme="minorHAnsi" w:eastAsiaTheme="minorEastAsia" w:hAnsiTheme="minorHAnsi" w:cstheme="minorBidi"/>
                <w:sz w:val="20"/>
              </w:rPr>
              <w:t>one</w:t>
            </w:r>
            <w:r w:rsidR="004775D6" w:rsidRPr="3F2E64A2">
              <w:rPr>
                <w:rFonts w:asciiTheme="minorHAnsi" w:eastAsiaTheme="minorEastAsia" w:hAnsiTheme="minorHAnsi" w:cstheme="minorBidi"/>
                <w:sz w:val="20"/>
              </w:rPr>
              <w:t xml:space="preserve"> social specialist (</w:t>
            </w:r>
            <w:r w:rsidR="5FB702EF" w:rsidRPr="0C8143BA">
              <w:rPr>
                <w:rFonts w:asciiTheme="minorHAnsi" w:eastAsiaTheme="minorEastAsia" w:hAnsiTheme="minorHAnsi" w:cstheme="minorBidi"/>
                <w:sz w:val="20"/>
              </w:rPr>
              <w:t xml:space="preserve">with expertise </w:t>
            </w:r>
            <w:r w:rsidR="5FB702EF" w:rsidRPr="154FDE95">
              <w:rPr>
                <w:rFonts w:asciiTheme="minorHAnsi" w:eastAsiaTheme="minorEastAsia" w:hAnsiTheme="minorHAnsi" w:cstheme="minorBidi"/>
                <w:sz w:val="20"/>
              </w:rPr>
              <w:t xml:space="preserve">in </w:t>
            </w:r>
            <w:r w:rsidR="004775D6" w:rsidRPr="3F2E64A2">
              <w:rPr>
                <w:rFonts w:asciiTheme="minorHAnsi" w:eastAsiaTheme="minorEastAsia" w:hAnsiTheme="minorHAnsi" w:cstheme="minorBidi"/>
                <w:sz w:val="20"/>
              </w:rPr>
              <w:t xml:space="preserve"> gender and SEA/SH aspects), and any other E&amp;S positions that may be deemed necessary during Project implementation.</w:t>
            </w:r>
          </w:p>
          <w:p w14:paraId="649BCD78" w14:textId="549B398B" w:rsidR="3F2E64A2" w:rsidRDefault="3F2E64A2" w:rsidP="3F2E64A2">
            <w:pPr>
              <w:pStyle w:val="ModelNrmlSingle"/>
              <w:keepLines/>
              <w:widowControl w:val="0"/>
              <w:spacing w:after="0"/>
              <w:ind w:firstLine="0"/>
              <w:jc w:val="left"/>
              <w:rPr>
                <w:rFonts w:asciiTheme="minorHAnsi" w:eastAsiaTheme="minorEastAsia" w:hAnsiTheme="minorHAnsi" w:cstheme="minorBidi"/>
                <w:sz w:val="20"/>
              </w:rPr>
            </w:pPr>
          </w:p>
          <w:p w14:paraId="24057F5D" w14:textId="78330802" w:rsidR="3F2E64A2" w:rsidRDefault="3F2E64A2" w:rsidP="3F2E64A2">
            <w:pPr>
              <w:pStyle w:val="ModelNrmlSingle"/>
              <w:keepLines/>
              <w:widowControl w:val="0"/>
              <w:spacing w:after="0"/>
              <w:ind w:firstLine="0"/>
              <w:jc w:val="left"/>
              <w:rPr>
                <w:rFonts w:asciiTheme="minorHAnsi" w:eastAsiaTheme="minorEastAsia" w:hAnsiTheme="minorHAnsi" w:cstheme="minorBidi"/>
                <w:sz w:val="20"/>
              </w:rPr>
            </w:pPr>
          </w:p>
          <w:p w14:paraId="68F24936" w14:textId="1F8C9EA3" w:rsidR="3F2E64A2" w:rsidRDefault="3F2E64A2" w:rsidP="3F2E64A2">
            <w:pPr>
              <w:pStyle w:val="ModelNrmlSingle"/>
              <w:keepLines/>
              <w:widowControl w:val="0"/>
              <w:spacing w:after="0"/>
              <w:ind w:firstLine="0"/>
              <w:jc w:val="left"/>
              <w:rPr>
                <w:rFonts w:asciiTheme="minorHAnsi" w:eastAsiaTheme="minorEastAsia" w:hAnsiTheme="minorHAnsi" w:cstheme="minorBidi"/>
                <w:sz w:val="20"/>
              </w:rPr>
            </w:pPr>
          </w:p>
          <w:p w14:paraId="4A2C0F61" w14:textId="1EFFF0FE" w:rsidR="00F04ED8" w:rsidRPr="00F47781" w:rsidRDefault="007757EF" w:rsidP="00C119D3">
            <w:pPr>
              <w:pStyle w:val="ModelNrmlSingle"/>
              <w:keepLines/>
              <w:widowControl w:val="0"/>
              <w:spacing w:after="0"/>
              <w:ind w:firstLine="0"/>
              <w:jc w:val="left"/>
              <w:rPr>
                <w:rFonts w:asciiTheme="minorHAnsi" w:eastAsiaTheme="minorEastAsia" w:hAnsiTheme="minorHAnsi" w:cstheme="minorBidi"/>
                <w:sz w:val="20"/>
              </w:rPr>
            </w:pPr>
            <w:r w:rsidRPr="00DD3272">
              <w:rPr>
                <w:rFonts w:asciiTheme="minorHAnsi" w:eastAsiaTheme="minorEastAsia" w:hAnsiTheme="minorHAnsi" w:cstheme="minorBidi"/>
                <w:sz w:val="20"/>
              </w:rPr>
              <w:t xml:space="preserve">b. </w:t>
            </w:r>
            <w:proofErr w:type="gramStart"/>
            <w:r w:rsidRPr="00DD3272">
              <w:rPr>
                <w:rFonts w:asciiTheme="minorHAnsi" w:eastAsiaTheme="minorEastAsia" w:hAnsiTheme="minorHAnsi" w:cstheme="minorBidi"/>
                <w:sz w:val="20"/>
              </w:rPr>
              <w:t>Enter into</w:t>
            </w:r>
            <w:proofErr w:type="gramEnd"/>
            <w:r w:rsidRPr="00DD3272">
              <w:rPr>
                <w:rFonts w:asciiTheme="minorHAnsi" w:eastAsiaTheme="minorEastAsia" w:hAnsiTheme="minorHAnsi" w:cstheme="minorBidi"/>
                <w:sz w:val="20"/>
              </w:rPr>
              <w:t xml:space="preserve"> cooperation arrangements with </w:t>
            </w:r>
            <w:r w:rsidR="6E3DD633" w:rsidRPr="6AA0C530">
              <w:rPr>
                <w:rFonts w:asciiTheme="minorHAnsi" w:eastAsiaTheme="minorEastAsia" w:hAnsiTheme="minorHAnsi" w:cstheme="minorBidi"/>
                <w:sz w:val="20"/>
              </w:rPr>
              <w:t xml:space="preserve">the </w:t>
            </w:r>
            <w:r w:rsidR="0054152B" w:rsidRPr="00DD3272">
              <w:rPr>
                <w:rFonts w:asciiTheme="minorHAnsi" w:eastAsiaTheme="minorEastAsia" w:hAnsiTheme="minorHAnsi" w:cstheme="minorBidi"/>
                <w:sz w:val="20"/>
              </w:rPr>
              <w:t xml:space="preserve">Ministry of </w:t>
            </w:r>
            <w:proofErr w:type="spellStart"/>
            <w:r w:rsidR="0054152B" w:rsidRPr="00DD3272">
              <w:rPr>
                <w:rFonts w:asciiTheme="minorHAnsi" w:eastAsiaTheme="minorEastAsia" w:hAnsiTheme="minorHAnsi" w:cstheme="minorBidi"/>
                <w:sz w:val="20"/>
              </w:rPr>
              <w:t>Defence</w:t>
            </w:r>
            <w:proofErr w:type="spellEnd"/>
            <w:r w:rsidR="0032556B" w:rsidRPr="00DD3272">
              <w:rPr>
                <w:rFonts w:asciiTheme="minorHAnsi" w:eastAsiaTheme="minorEastAsia" w:hAnsiTheme="minorHAnsi" w:cstheme="minorBidi"/>
                <w:sz w:val="20"/>
              </w:rPr>
              <w:t>/</w:t>
            </w:r>
            <w:r w:rsidR="00C96523" w:rsidRPr="00DD3272">
              <w:rPr>
                <w:rFonts w:asciiTheme="minorHAnsi" w:eastAsiaTheme="minorEastAsia" w:hAnsiTheme="minorHAnsi" w:cstheme="minorBidi"/>
                <w:sz w:val="20"/>
              </w:rPr>
              <w:t xml:space="preserve"> (</w:t>
            </w:r>
            <w:proofErr w:type="spellStart"/>
            <w:r w:rsidR="00C96523" w:rsidRPr="00DD3272">
              <w:rPr>
                <w:rFonts w:asciiTheme="minorHAnsi" w:eastAsiaTheme="minorEastAsia" w:hAnsiTheme="minorHAnsi" w:cstheme="minorBidi"/>
                <w:i/>
                <w:sz w:val="20"/>
              </w:rPr>
              <w:t>Commandement</w:t>
            </w:r>
            <w:proofErr w:type="spellEnd"/>
            <w:r w:rsidR="00C96523" w:rsidRPr="00DD3272">
              <w:rPr>
                <w:rFonts w:asciiTheme="minorHAnsi" w:eastAsiaTheme="minorEastAsia" w:hAnsiTheme="minorHAnsi" w:cstheme="minorBidi"/>
                <w:i/>
                <w:sz w:val="20"/>
              </w:rPr>
              <w:t xml:space="preserve"> Supérieur de la Gendar</w:t>
            </w:r>
            <w:r w:rsidR="0032556B" w:rsidRPr="00DD3272">
              <w:rPr>
                <w:rFonts w:asciiTheme="minorHAnsi" w:eastAsiaTheme="minorEastAsia" w:hAnsiTheme="minorHAnsi" w:cstheme="minorBidi"/>
                <w:i/>
                <w:sz w:val="20"/>
              </w:rPr>
              <w:t>merie</w:t>
            </w:r>
            <w:r w:rsidR="00864D89" w:rsidRPr="00DD3272">
              <w:rPr>
                <w:rFonts w:asciiTheme="minorHAnsi" w:eastAsiaTheme="minorEastAsia" w:hAnsiTheme="minorHAnsi" w:cstheme="minorBidi"/>
                <w:i/>
                <w:sz w:val="20"/>
              </w:rPr>
              <w:t xml:space="preserve"> </w:t>
            </w:r>
            <w:r w:rsidR="000B0012" w:rsidRPr="00DD3272">
              <w:rPr>
                <w:rFonts w:asciiTheme="minorHAnsi" w:eastAsiaTheme="minorEastAsia" w:hAnsiTheme="minorHAnsi" w:cstheme="minorBidi"/>
                <w:i/>
                <w:sz w:val="20"/>
              </w:rPr>
              <w:t>Nationale</w:t>
            </w:r>
            <w:r w:rsidRPr="00DD3272">
              <w:rPr>
                <w:rFonts w:asciiTheme="minorHAnsi" w:eastAsiaTheme="minorEastAsia" w:hAnsiTheme="minorHAnsi" w:cstheme="minorBidi"/>
                <w:sz w:val="20"/>
              </w:rPr>
              <w:t xml:space="preserve"> to </w:t>
            </w:r>
            <w:r w:rsidR="008E0BB5" w:rsidRPr="00DD3272">
              <w:rPr>
                <w:rFonts w:asciiTheme="minorHAnsi" w:eastAsiaTheme="minorEastAsia" w:hAnsiTheme="minorHAnsi" w:cstheme="minorBidi"/>
                <w:sz w:val="20"/>
              </w:rPr>
              <w:t xml:space="preserve">assign </w:t>
            </w:r>
            <w:r w:rsidR="73C0A117" w:rsidRPr="6AA0C530">
              <w:rPr>
                <w:rFonts w:asciiTheme="minorHAnsi" w:eastAsiaTheme="minorEastAsia" w:hAnsiTheme="minorHAnsi" w:cstheme="minorBidi"/>
                <w:sz w:val="20"/>
              </w:rPr>
              <w:t xml:space="preserve">a </w:t>
            </w:r>
            <w:r w:rsidR="008E0BB5" w:rsidRPr="00DD3272">
              <w:rPr>
                <w:rFonts w:asciiTheme="minorHAnsi" w:eastAsiaTheme="minorEastAsia" w:hAnsiTheme="minorHAnsi" w:cstheme="minorBidi"/>
                <w:sz w:val="20"/>
              </w:rPr>
              <w:t>Security Focal Point</w:t>
            </w:r>
            <w:r w:rsidR="6F7D0EEA" w:rsidRPr="6AA0C530">
              <w:rPr>
                <w:rFonts w:asciiTheme="minorHAnsi" w:eastAsiaTheme="minorEastAsia" w:hAnsiTheme="minorHAnsi" w:cstheme="minorBidi"/>
                <w:sz w:val="20"/>
              </w:rPr>
              <w:t xml:space="preserve"> to the PCU</w:t>
            </w:r>
            <w:r w:rsidR="008E0BB5" w:rsidRPr="00DD3272">
              <w:rPr>
                <w:rFonts w:asciiTheme="minorHAnsi" w:eastAsiaTheme="minorEastAsia" w:hAnsiTheme="minorHAnsi" w:cstheme="minorBidi"/>
                <w:sz w:val="20"/>
              </w:rPr>
              <w:t>, t</w:t>
            </w:r>
            <w:r w:rsidR="16FEA434" w:rsidRPr="6AA0C530">
              <w:rPr>
                <w:rFonts w:asciiTheme="minorHAnsi" w:eastAsiaTheme="minorEastAsia" w:hAnsiTheme="minorHAnsi" w:cstheme="minorBidi"/>
                <w:sz w:val="20"/>
              </w:rPr>
              <w:t>o</w:t>
            </w:r>
            <w:r w:rsidR="00DD3272">
              <w:rPr>
                <w:rFonts w:asciiTheme="minorHAnsi" w:eastAsiaTheme="minorEastAsia" w:hAnsiTheme="minorHAnsi" w:cstheme="minorBidi"/>
                <w:sz w:val="20"/>
              </w:rPr>
              <w:t xml:space="preserve"> </w:t>
            </w:r>
            <w:proofErr w:type="gramStart"/>
            <w:r w:rsidR="008E0BB5" w:rsidRPr="00DD3272">
              <w:rPr>
                <w:rFonts w:asciiTheme="minorHAnsi" w:eastAsiaTheme="minorEastAsia" w:hAnsiTheme="minorHAnsi" w:cstheme="minorBidi"/>
                <w:sz w:val="20"/>
              </w:rPr>
              <w:t>conduct of</w:t>
            </w:r>
            <w:proofErr w:type="gramEnd"/>
            <w:r w:rsidR="008E0BB5" w:rsidRPr="00DD3272">
              <w:rPr>
                <w:rFonts w:asciiTheme="minorHAnsi" w:eastAsiaTheme="minorEastAsia" w:hAnsiTheme="minorHAnsi" w:cstheme="minorBidi"/>
                <w:sz w:val="20"/>
              </w:rPr>
              <w:t xml:space="preserve"> all security monitoring/management aspects </w:t>
            </w:r>
            <w:r w:rsidRPr="00DD3272">
              <w:rPr>
                <w:rFonts w:asciiTheme="minorHAnsi" w:eastAsiaTheme="minorEastAsia" w:hAnsiTheme="minorHAnsi" w:cstheme="minorBidi"/>
                <w:sz w:val="20"/>
              </w:rPr>
              <w:t>of the Project.</w:t>
            </w:r>
            <w:r w:rsidR="00A30840" w:rsidRPr="00DD3272">
              <w:rPr>
                <w:rFonts w:asciiTheme="minorHAnsi" w:eastAsiaTheme="minorEastAsia" w:hAnsiTheme="minorHAnsi" w:cstheme="minorBidi"/>
                <w:sz w:val="20"/>
              </w:rPr>
              <w:t xml:space="preserve"> </w:t>
            </w:r>
          </w:p>
          <w:p w14:paraId="51062E60" w14:textId="08702B14" w:rsidR="3F2E64A2" w:rsidRPr="00DD3272" w:rsidRDefault="3F2E64A2" w:rsidP="3F2E64A2">
            <w:pPr>
              <w:pStyle w:val="ModelNrmlSingle"/>
              <w:keepLines/>
              <w:widowControl w:val="0"/>
              <w:spacing w:after="0"/>
              <w:ind w:firstLine="0"/>
              <w:jc w:val="left"/>
              <w:rPr>
                <w:rFonts w:asciiTheme="minorHAnsi" w:eastAsiaTheme="minorEastAsia" w:hAnsiTheme="minorHAnsi" w:cstheme="minorBidi"/>
                <w:sz w:val="20"/>
              </w:rPr>
            </w:pPr>
          </w:p>
          <w:p w14:paraId="0C3A8138" w14:textId="5B48F940" w:rsidR="007757EF" w:rsidRPr="00DD3272" w:rsidRDefault="007757EF" w:rsidP="00C119D3">
            <w:pPr>
              <w:keepLines/>
              <w:widowControl w:val="0"/>
              <w:rPr>
                <w:rFonts w:eastAsiaTheme="minorEastAsia"/>
                <w:b/>
                <w:sz w:val="20"/>
                <w:szCs w:val="20"/>
              </w:rPr>
            </w:pPr>
          </w:p>
        </w:tc>
        <w:tc>
          <w:tcPr>
            <w:tcW w:w="3330" w:type="dxa"/>
            <w:tcBorders>
              <w:bottom w:val="single" w:sz="4" w:space="0" w:color="auto"/>
            </w:tcBorders>
            <w:shd w:val="clear" w:color="auto" w:fill="auto"/>
          </w:tcPr>
          <w:p w14:paraId="3B6067D1" w14:textId="77777777" w:rsidR="00096097" w:rsidRDefault="007757EF" w:rsidP="00C119D3">
            <w:pPr>
              <w:keepLines/>
              <w:widowControl w:val="0"/>
              <w:rPr>
                <w:rFonts w:eastAsia="Times New Roman"/>
                <w:sz w:val="20"/>
                <w:szCs w:val="20"/>
              </w:rPr>
            </w:pPr>
            <w:r w:rsidRPr="00302478">
              <w:rPr>
                <w:rFonts w:eastAsia="Times New Roman"/>
                <w:sz w:val="20"/>
                <w:szCs w:val="20"/>
              </w:rPr>
              <w:t xml:space="preserve">a. Establish a </w:t>
            </w:r>
            <w:r w:rsidRPr="00302478">
              <w:rPr>
                <w:sz w:val="20"/>
                <w:szCs w:val="20"/>
              </w:rPr>
              <w:t>PCU</w:t>
            </w:r>
            <w:r w:rsidRPr="00302478">
              <w:rPr>
                <w:rFonts w:eastAsia="Times New Roman"/>
                <w:sz w:val="20"/>
                <w:szCs w:val="20"/>
              </w:rPr>
              <w:t xml:space="preserve"> </w:t>
            </w:r>
            <w:r w:rsidR="006019F0" w:rsidRPr="006019F0">
              <w:rPr>
                <w:rFonts w:eastAsia="Times New Roman"/>
                <w:sz w:val="20"/>
                <w:szCs w:val="20"/>
              </w:rPr>
              <w:t xml:space="preserve">as set out in the Financing Agreement, including hiring or appointing: </w:t>
            </w:r>
          </w:p>
          <w:p w14:paraId="34DEC6DB" w14:textId="6BC3D0C6" w:rsidR="007757EF" w:rsidRDefault="00096097" w:rsidP="00C119D3">
            <w:pPr>
              <w:keepLines/>
              <w:widowControl w:val="0"/>
              <w:rPr>
                <w:rFonts w:eastAsia="Times New Roman"/>
                <w:sz w:val="20"/>
                <w:szCs w:val="20"/>
              </w:rPr>
            </w:pPr>
            <w:r w:rsidRPr="048282BC">
              <w:rPr>
                <w:rFonts w:eastAsia="Times New Roman"/>
                <w:sz w:val="20"/>
                <w:szCs w:val="20"/>
              </w:rPr>
              <w:t xml:space="preserve">(i) </w:t>
            </w:r>
            <w:r w:rsidR="5A5C8FCB" w:rsidRPr="2F69379F">
              <w:rPr>
                <w:rFonts w:eastAsia="Times New Roman"/>
                <w:sz w:val="20"/>
                <w:szCs w:val="20"/>
              </w:rPr>
              <w:t>one</w:t>
            </w:r>
            <w:r w:rsidR="3E8BE2E9" w:rsidRPr="048282BC">
              <w:rPr>
                <w:rFonts w:eastAsia="Times New Roman"/>
                <w:sz w:val="20"/>
                <w:szCs w:val="20"/>
              </w:rPr>
              <w:t xml:space="preserve"> environmental specialist; and (ii) </w:t>
            </w:r>
            <w:r w:rsidR="3DE1C492" w:rsidRPr="2F69379F">
              <w:rPr>
                <w:rFonts w:eastAsia="Times New Roman"/>
                <w:sz w:val="20"/>
                <w:szCs w:val="20"/>
              </w:rPr>
              <w:t>one</w:t>
            </w:r>
            <w:r w:rsidR="3E8BE2E9" w:rsidRPr="048282BC">
              <w:rPr>
                <w:rFonts w:eastAsia="Times New Roman"/>
                <w:sz w:val="20"/>
                <w:szCs w:val="20"/>
              </w:rPr>
              <w:t xml:space="preserve"> social specialist</w:t>
            </w:r>
            <w:r w:rsidR="431C9761" w:rsidRPr="2F69379F">
              <w:rPr>
                <w:rFonts w:eastAsia="Times New Roman"/>
                <w:sz w:val="20"/>
                <w:szCs w:val="20"/>
              </w:rPr>
              <w:t xml:space="preserve">. </w:t>
            </w:r>
            <w:r w:rsidR="431C9761" w:rsidRPr="2F69379F">
              <w:rPr>
                <w:rFonts w:ascii="Calibri" w:eastAsia="Calibri" w:hAnsi="Calibri" w:cs="Calibri"/>
                <w:sz w:val="20"/>
                <w:szCs w:val="20"/>
              </w:rPr>
              <w:t>The PCU shall be established, and the above specialists hired/appointed,</w:t>
            </w:r>
            <w:r w:rsidR="3E8BE2E9" w:rsidRPr="048282BC">
              <w:rPr>
                <w:rFonts w:eastAsia="Times New Roman"/>
                <w:sz w:val="20"/>
                <w:szCs w:val="20"/>
              </w:rPr>
              <w:t xml:space="preserve"> prior to the </w:t>
            </w:r>
            <w:r w:rsidR="29FBEC01" w:rsidRPr="0DC927C1">
              <w:rPr>
                <w:rFonts w:eastAsia="Times New Roman"/>
                <w:sz w:val="20"/>
                <w:szCs w:val="20"/>
              </w:rPr>
              <w:t xml:space="preserve">Signature </w:t>
            </w:r>
            <w:r w:rsidR="4FDB3C30" w:rsidRPr="048282BC">
              <w:rPr>
                <w:rFonts w:eastAsia="Times New Roman"/>
                <w:sz w:val="20"/>
                <w:szCs w:val="20"/>
              </w:rPr>
              <w:t>Date</w:t>
            </w:r>
            <w:r w:rsidR="4CED8958" w:rsidRPr="2F69379F">
              <w:rPr>
                <w:rFonts w:eastAsia="Times New Roman"/>
                <w:sz w:val="20"/>
                <w:szCs w:val="20"/>
              </w:rPr>
              <w:t>. T</w:t>
            </w:r>
            <w:r w:rsidR="007757EF" w:rsidRPr="048282BC">
              <w:rPr>
                <w:sz w:val="20"/>
                <w:szCs w:val="20"/>
              </w:rPr>
              <w:t>hereafter maintain the PCU and these positions throughout Project implementation.</w:t>
            </w:r>
            <w:r w:rsidR="007757EF" w:rsidRPr="048282BC">
              <w:rPr>
                <w:rFonts w:eastAsia="Times New Roman"/>
                <w:sz w:val="20"/>
                <w:szCs w:val="20"/>
              </w:rPr>
              <w:t xml:space="preserve"> </w:t>
            </w:r>
            <w:r w:rsidR="007757EF" w:rsidRPr="000E77E6">
              <w:rPr>
                <w:rFonts w:eastAsia="Times New Roman"/>
                <w:sz w:val="20"/>
                <w:szCs w:val="20"/>
              </w:rPr>
              <w:t xml:space="preserve">b. </w:t>
            </w:r>
            <w:proofErr w:type="gramStart"/>
            <w:r w:rsidR="000E77E6" w:rsidRPr="000E77E6">
              <w:rPr>
                <w:rFonts w:eastAsia="Times New Roman"/>
                <w:sz w:val="20"/>
                <w:szCs w:val="20"/>
              </w:rPr>
              <w:t>Enter into</w:t>
            </w:r>
            <w:proofErr w:type="gramEnd"/>
            <w:r w:rsidR="000E77E6" w:rsidRPr="000E77E6">
              <w:rPr>
                <w:rFonts w:eastAsia="Times New Roman"/>
                <w:sz w:val="20"/>
                <w:szCs w:val="20"/>
              </w:rPr>
              <w:t xml:space="preserve"> cooperation arrangements n</w:t>
            </w:r>
            <w:r w:rsidR="001610D0" w:rsidRPr="000E77E6">
              <w:rPr>
                <w:rFonts w:eastAsia="Times New Roman"/>
                <w:sz w:val="20"/>
                <w:szCs w:val="20"/>
              </w:rPr>
              <w:t>o later than three (3) months after the Effective Date</w:t>
            </w:r>
          </w:p>
          <w:p w14:paraId="63C57B0F" w14:textId="77777777" w:rsidR="002E0557" w:rsidRDefault="002E0557" w:rsidP="00C119D3">
            <w:pPr>
              <w:keepLines/>
              <w:widowControl w:val="0"/>
              <w:rPr>
                <w:rFonts w:eastAsia="Times New Roman"/>
                <w:sz w:val="20"/>
                <w:szCs w:val="20"/>
              </w:rPr>
            </w:pPr>
          </w:p>
          <w:p w14:paraId="4FFB8853" w14:textId="77777777" w:rsidR="002E0557" w:rsidRDefault="002E0557" w:rsidP="00C119D3">
            <w:pPr>
              <w:keepLines/>
              <w:widowControl w:val="0"/>
              <w:rPr>
                <w:rFonts w:eastAsia="Times New Roman"/>
                <w:sz w:val="20"/>
                <w:szCs w:val="20"/>
              </w:rPr>
            </w:pPr>
          </w:p>
          <w:p w14:paraId="7F34C59F" w14:textId="2FF7FB06" w:rsidR="002E0557" w:rsidRPr="00302478" w:rsidRDefault="002E0557" w:rsidP="00C119D3">
            <w:pPr>
              <w:keepLines/>
              <w:widowControl w:val="0"/>
              <w:rPr>
                <w:rFonts w:cstheme="minorHAnsi"/>
                <w:b/>
                <w:sz w:val="20"/>
                <w:szCs w:val="20"/>
              </w:rPr>
            </w:pPr>
          </w:p>
        </w:tc>
        <w:tc>
          <w:tcPr>
            <w:tcW w:w="2160" w:type="dxa"/>
            <w:tcBorders>
              <w:bottom w:val="single" w:sz="4" w:space="0" w:color="auto"/>
            </w:tcBorders>
            <w:shd w:val="clear" w:color="auto" w:fill="auto"/>
          </w:tcPr>
          <w:p w14:paraId="268E4E90" w14:textId="40F444CF" w:rsidR="007757EF" w:rsidRPr="00054BE6" w:rsidRDefault="008E6EA3" w:rsidP="00C119D3">
            <w:pPr>
              <w:keepLines/>
              <w:widowControl w:val="0"/>
              <w:rPr>
                <w:rFonts w:cstheme="minorHAnsi"/>
                <w:bCs/>
                <w:sz w:val="20"/>
                <w:szCs w:val="20"/>
              </w:rPr>
            </w:pPr>
            <w:r w:rsidRPr="00054BE6">
              <w:rPr>
                <w:rFonts w:cstheme="minorHAnsi"/>
                <w:bCs/>
                <w:sz w:val="20"/>
                <w:szCs w:val="20"/>
              </w:rPr>
              <w:t>PCU</w:t>
            </w:r>
            <w:r w:rsidR="004C164F">
              <w:t xml:space="preserve"> </w:t>
            </w:r>
          </w:p>
        </w:tc>
      </w:tr>
      <w:tr w:rsidR="007757EF" w:rsidRPr="00302478" w14:paraId="160128D3" w14:textId="77777777" w:rsidTr="2ADA6AFD">
        <w:trPr>
          <w:cantSplit/>
          <w:trHeight w:val="20"/>
        </w:trPr>
        <w:tc>
          <w:tcPr>
            <w:tcW w:w="625" w:type="dxa"/>
            <w:tcBorders>
              <w:bottom w:val="single" w:sz="4" w:space="0" w:color="auto"/>
            </w:tcBorders>
            <w:shd w:val="clear" w:color="auto" w:fill="auto"/>
          </w:tcPr>
          <w:p w14:paraId="17378081" w14:textId="77777777" w:rsidR="007757EF" w:rsidRPr="00302478" w:rsidRDefault="007757EF" w:rsidP="00C119D3">
            <w:pPr>
              <w:keepLines/>
              <w:widowControl w:val="0"/>
              <w:rPr>
                <w:rFonts w:cstheme="minorHAnsi"/>
                <w:b/>
                <w:sz w:val="20"/>
                <w:szCs w:val="20"/>
              </w:rPr>
            </w:pPr>
            <w:r w:rsidRPr="00302478">
              <w:rPr>
                <w:rFonts w:cstheme="minorHAnsi"/>
                <w:sz w:val="20"/>
                <w:szCs w:val="20"/>
              </w:rPr>
              <w:lastRenderedPageBreak/>
              <w:t>B</w:t>
            </w:r>
          </w:p>
        </w:tc>
        <w:tc>
          <w:tcPr>
            <w:tcW w:w="8190" w:type="dxa"/>
            <w:tcBorders>
              <w:bottom w:val="single" w:sz="4" w:space="0" w:color="auto"/>
            </w:tcBorders>
            <w:shd w:val="clear" w:color="auto" w:fill="auto"/>
          </w:tcPr>
          <w:p w14:paraId="47497FCC" w14:textId="77777777" w:rsidR="007757EF" w:rsidRPr="00DD3272" w:rsidRDefault="007757EF" w:rsidP="00C119D3">
            <w:pPr>
              <w:rPr>
                <w:rFonts w:eastAsiaTheme="minorEastAsia"/>
                <w:b/>
                <w:color w:val="4472C4" w:themeColor="accent1"/>
                <w:sz w:val="20"/>
                <w:szCs w:val="20"/>
              </w:rPr>
            </w:pPr>
            <w:r w:rsidRPr="00DD3272">
              <w:rPr>
                <w:rFonts w:eastAsiaTheme="minorEastAsia"/>
                <w:b/>
                <w:color w:val="4472C4" w:themeColor="accent1"/>
                <w:sz w:val="20"/>
                <w:szCs w:val="20"/>
              </w:rPr>
              <w:t>CAPACITY BUILDING PLAN/MEASURES</w:t>
            </w:r>
          </w:p>
          <w:p w14:paraId="68C6ACA5" w14:textId="77777777" w:rsidR="007757EF" w:rsidRPr="00DD3272" w:rsidRDefault="007757EF" w:rsidP="00C119D3">
            <w:pPr>
              <w:rPr>
                <w:rFonts w:eastAsiaTheme="minorEastAsia"/>
                <w:b/>
                <w:color w:val="4472C4" w:themeColor="accent1"/>
                <w:sz w:val="20"/>
                <w:szCs w:val="20"/>
              </w:rPr>
            </w:pPr>
          </w:p>
          <w:p w14:paraId="53F7B6A9" w14:textId="3EE20CF5" w:rsidR="007757EF" w:rsidRPr="00DD3272" w:rsidRDefault="007757EF" w:rsidP="00C119D3">
            <w:pPr>
              <w:rPr>
                <w:rFonts w:eastAsiaTheme="minorEastAsia"/>
                <w:sz w:val="20"/>
                <w:szCs w:val="20"/>
              </w:rPr>
            </w:pPr>
            <w:r w:rsidRPr="00DD3272">
              <w:rPr>
                <w:rFonts w:eastAsiaTheme="minorEastAsia"/>
                <w:sz w:val="20"/>
                <w:szCs w:val="20"/>
              </w:rPr>
              <w:t>Prepare and implement the following capacity building measures:</w:t>
            </w:r>
          </w:p>
          <w:p w14:paraId="7BB7B651" w14:textId="61735E04" w:rsidR="00A84F66" w:rsidRPr="00DD3272" w:rsidRDefault="00A84F66" w:rsidP="00A84F66">
            <w:pPr>
              <w:widowControl w:val="0"/>
              <w:autoSpaceDE w:val="0"/>
              <w:autoSpaceDN w:val="0"/>
              <w:spacing w:before="1"/>
              <w:ind w:left="107"/>
              <w:rPr>
                <w:rFonts w:eastAsiaTheme="minorEastAsia"/>
                <w:b/>
                <w:sz w:val="20"/>
                <w:szCs w:val="20"/>
              </w:rPr>
            </w:pPr>
            <w:r w:rsidRPr="00DD3272">
              <w:rPr>
                <w:rFonts w:eastAsiaTheme="minorEastAsia"/>
                <w:b/>
                <w:sz w:val="20"/>
                <w:szCs w:val="20"/>
                <w:lang w:val="en"/>
              </w:rPr>
              <w:t xml:space="preserve">1. </w:t>
            </w:r>
            <w:r w:rsidR="005235F9" w:rsidRPr="00DD3272">
              <w:rPr>
                <w:rFonts w:eastAsiaTheme="minorEastAsia"/>
                <w:b/>
                <w:sz w:val="20"/>
                <w:szCs w:val="20"/>
                <w:lang w:val="en"/>
              </w:rPr>
              <w:t>T</w:t>
            </w:r>
            <w:r w:rsidRPr="00DD3272">
              <w:rPr>
                <w:rFonts w:eastAsiaTheme="minorEastAsia"/>
                <w:b/>
                <w:sz w:val="20"/>
                <w:szCs w:val="20"/>
                <w:lang w:val="en"/>
              </w:rPr>
              <w:t>he training on environmental and social standards will focus, inter alia, on:</w:t>
            </w:r>
          </w:p>
          <w:p w14:paraId="51DA3F28" w14:textId="48359F7A" w:rsidR="00A84F66" w:rsidRPr="00DD3272" w:rsidRDefault="00A84F66" w:rsidP="00A84F66">
            <w:pPr>
              <w:widowControl w:val="0"/>
              <w:autoSpaceDE w:val="0"/>
              <w:autoSpaceDN w:val="0"/>
              <w:spacing w:before="1"/>
              <w:ind w:left="107" w:right="1636"/>
              <w:rPr>
                <w:rFonts w:eastAsiaTheme="minorEastAsia"/>
                <w:sz w:val="20"/>
                <w:szCs w:val="20"/>
              </w:rPr>
            </w:pPr>
            <w:r w:rsidRPr="00DD3272">
              <w:rPr>
                <w:rFonts w:eastAsiaTheme="minorEastAsia"/>
                <w:b/>
                <w:sz w:val="20"/>
                <w:szCs w:val="20"/>
                <w:lang w:val="en"/>
              </w:rPr>
              <w:t>-</w:t>
            </w:r>
            <w:r w:rsidRPr="00DD3272">
              <w:rPr>
                <w:rFonts w:eastAsiaTheme="minorEastAsia"/>
                <w:sz w:val="20"/>
                <w:szCs w:val="20"/>
                <w:lang w:val="en"/>
              </w:rPr>
              <w:t>ESS 1</w:t>
            </w:r>
            <w:r w:rsidRPr="00DD3272">
              <w:rPr>
                <w:rFonts w:eastAsiaTheme="minorEastAsia"/>
                <w:b/>
                <w:sz w:val="20"/>
                <w:szCs w:val="20"/>
                <w:lang w:val="en"/>
              </w:rPr>
              <w:t>:</w:t>
            </w:r>
            <w:r w:rsidRPr="00DD3272">
              <w:rPr>
                <w:rFonts w:eastAsiaTheme="minorEastAsia"/>
                <w:sz w:val="20"/>
                <w:szCs w:val="20"/>
                <w:lang w:val="en"/>
              </w:rPr>
              <w:t xml:space="preserve"> Assessment and management of environmental and social risks and impacts, including the risks and impacts related to </w:t>
            </w:r>
            <w:r w:rsidR="009F042F" w:rsidRPr="00DD3272">
              <w:rPr>
                <w:rFonts w:eastAsiaTheme="minorEastAsia"/>
                <w:sz w:val="20"/>
                <w:szCs w:val="20"/>
                <w:lang w:val="en"/>
              </w:rPr>
              <w:t xml:space="preserve">dismantling of </w:t>
            </w:r>
            <w:proofErr w:type="gramStart"/>
            <w:r w:rsidR="00C81467" w:rsidRPr="00DD3272">
              <w:rPr>
                <w:rFonts w:eastAsiaTheme="minorEastAsia"/>
                <w:sz w:val="20"/>
                <w:szCs w:val="20"/>
                <w:lang w:val="en"/>
              </w:rPr>
              <w:t>masts</w:t>
            </w:r>
            <w:proofErr w:type="gramEnd"/>
            <w:r w:rsidR="009F042F" w:rsidRPr="00DD3272">
              <w:rPr>
                <w:rFonts w:eastAsiaTheme="minorEastAsia"/>
                <w:sz w:val="20"/>
                <w:szCs w:val="20"/>
                <w:lang w:val="en"/>
              </w:rPr>
              <w:t xml:space="preserve"> and radio stations</w:t>
            </w:r>
          </w:p>
          <w:p w14:paraId="3CB5B394" w14:textId="178EDF9C" w:rsidR="00A84F66" w:rsidRPr="00DD3272" w:rsidRDefault="00A84F66" w:rsidP="00A84F66">
            <w:pPr>
              <w:widowControl w:val="0"/>
              <w:numPr>
                <w:ilvl w:val="0"/>
                <w:numId w:val="10"/>
              </w:numPr>
              <w:tabs>
                <w:tab w:val="left" w:pos="214"/>
              </w:tabs>
              <w:autoSpaceDE w:val="0"/>
              <w:autoSpaceDN w:val="0"/>
              <w:ind w:right="242" w:firstLine="0"/>
              <w:rPr>
                <w:rFonts w:eastAsiaTheme="minorEastAsia"/>
                <w:sz w:val="20"/>
                <w:szCs w:val="20"/>
              </w:rPr>
            </w:pPr>
            <w:r w:rsidRPr="00DD3272">
              <w:rPr>
                <w:rFonts w:eastAsiaTheme="minorEastAsia"/>
                <w:sz w:val="20"/>
                <w:szCs w:val="20"/>
                <w:lang w:val="en"/>
              </w:rPr>
              <w:t xml:space="preserve">ESS 2: Labor and working conditions and </w:t>
            </w:r>
            <w:r w:rsidR="00AC7963" w:rsidRPr="00DD3272">
              <w:rPr>
                <w:rFonts w:eastAsiaTheme="minorEastAsia"/>
                <w:sz w:val="20"/>
                <w:szCs w:val="20"/>
                <w:lang w:val="en"/>
              </w:rPr>
              <w:t>Labor</w:t>
            </w:r>
            <w:r w:rsidRPr="00DD3272">
              <w:rPr>
                <w:rFonts w:eastAsiaTheme="minorEastAsia"/>
                <w:sz w:val="20"/>
                <w:szCs w:val="20"/>
                <w:lang w:val="en"/>
              </w:rPr>
              <w:t xml:space="preserve"> Management Procedures (LMP)</w:t>
            </w:r>
          </w:p>
          <w:p w14:paraId="21B70AA3" w14:textId="77777777" w:rsidR="00A84F66" w:rsidRPr="00DD3272" w:rsidRDefault="00A84F66" w:rsidP="00A84F66">
            <w:pPr>
              <w:widowControl w:val="0"/>
              <w:numPr>
                <w:ilvl w:val="0"/>
                <w:numId w:val="10"/>
              </w:numPr>
              <w:tabs>
                <w:tab w:val="left" w:pos="214"/>
              </w:tabs>
              <w:autoSpaceDE w:val="0"/>
              <w:autoSpaceDN w:val="0"/>
              <w:ind w:right="318" w:firstLine="0"/>
              <w:rPr>
                <w:rFonts w:eastAsiaTheme="minorEastAsia"/>
                <w:sz w:val="20"/>
                <w:szCs w:val="20"/>
              </w:rPr>
            </w:pPr>
            <w:r w:rsidRPr="00DD3272">
              <w:rPr>
                <w:rFonts w:eastAsiaTheme="minorEastAsia"/>
                <w:sz w:val="20"/>
                <w:szCs w:val="20"/>
                <w:lang w:val="en"/>
              </w:rPr>
              <w:t>ESS 3: Resource efficiency and Pollution Prevention and Management</w:t>
            </w:r>
          </w:p>
          <w:p w14:paraId="061FC8D7" w14:textId="77777777" w:rsidR="00A84F66" w:rsidRPr="00DD3272" w:rsidRDefault="00A84F66" w:rsidP="00A84F66">
            <w:pPr>
              <w:widowControl w:val="0"/>
              <w:autoSpaceDE w:val="0"/>
              <w:autoSpaceDN w:val="0"/>
              <w:ind w:left="107" w:right="242"/>
              <w:rPr>
                <w:rFonts w:eastAsiaTheme="minorEastAsia"/>
                <w:sz w:val="20"/>
                <w:szCs w:val="20"/>
              </w:rPr>
            </w:pPr>
            <w:r w:rsidRPr="00DD3272">
              <w:rPr>
                <w:rFonts w:eastAsiaTheme="minorEastAsia"/>
                <w:b/>
                <w:sz w:val="20"/>
                <w:szCs w:val="20"/>
                <w:lang w:val="en"/>
              </w:rPr>
              <w:t>-</w:t>
            </w:r>
            <w:r w:rsidRPr="00DD3272">
              <w:rPr>
                <w:rFonts w:eastAsiaTheme="minorEastAsia"/>
                <w:sz w:val="20"/>
                <w:szCs w:val="20"/>
                <w:lang w:val="en"/>
              </w:rPr>
              <w:t>ESS 4</w:t>
            </w:r>
            <w:r w:rsidRPr="00DD3272">
              <w:rPr>
                <w:rFonts w:eastAsiaTheme="minorEastAsia"/>
                <w:b/>
                <w:sz w:val="20"/>
                <w:szCs w:val="20"/>
                <w:lang w:val="en"/>
              </w:rPr>
              <w:t>:</w:t>
            </w:r>
            <w:r w:rsidRPr="00DD3272">
              <w:rPr>
                <w:rFonts w:eastAsiaTheme="minorEastAsia"/>
                <w:sz w:val="20"/>
                <w:szCs w:val="20"/>
                <w:lang w:val="en"/>
              </w:rPr>
              <w:t xml:space="preserve"> Community health and safety and security management plan (SMP)</w:t>
            </w:r>
          </w:p>
          <w:p w14:paraId="0C68875F" w14:textId="77777777" w:rsidR="00A84F66" w:rsidRPr="00DD3272" w:rsidRDefault="00A84F66" w:rsidP="00A84F66">
            <w:pPr>
              <w:widowControl w:val="0"/>
              <w:autoSpaceDE w:val="0"/>
              <w:autoSpaceDN w:val="0"/>
              <w:ind w:left="107"/>
              <w:rPr>
                <w:rFonts w:eastAsiaTheme="minorEastAsia"/>
                <w:sz w:val="20"/>
                <w:szCs w:val="20"/>
              </w:rPr>
            </w:pPr>
            <w:r w:rsidRPr="00DD3272">
              <w:rPr>
                <w:rFonts w:eastAsiaTheme="minorEastAsia"/>
                <w:sz w:val="20"/>
                <w:szCs w:val="20"/>
                <w:lang w:val="en"/>
              </w:rPr>
              <w:t xml:space="preserve">-ESS 5: Land Acquisition, Restrictions on Land Use and Involuntary Resettlement  </w:t>
            </w:r>
          </w:p>
          <w:p w14:paraId="211E01E2" w14:textId="77777777" w:rsidR="00A84F66" w:rsidRPr="00DD3272" w:rsidRDefault="00A84F66" w:rsidP="00A84F66">
            <w:pPr>
              <w:widowControl w:val="0"/>
              <w:autoSpaceDE w:val="0"/>
              <w:autoSpaceDN w:val="0"/>
              <w:ind w:left="107" w:right="915"/>
              <w:rPr>
                <w:rFonts w:eastAsiaTheme="minorEastAsia"/>
                <w:sz w:val="20"/>
                <w:szCs w:val="20"/>
              </w:rPr>
            </w:pPr>
            <w:r w:rsidRPr="00DD3272">
              <w:rPr>
                <w:rFonts w:eastAsiaTheme="minorEastAsia"/>
                <w:sz w:val="20"/>
                <w:szCs w:val="20"/>
                <w:lang w:val="en"/>
              </w:rPr>
              <w:t>-ESS 6: Biodiversity Conservation and Sustainable Management of Living Natural Resources</w:t>
            </w:r>
          </w:p>
          <w:p w14:paraId="173B01B0" w14:textId="77777777" w:rsidR="00A84F66" w:rsidRPr="00DD3272" w:rsidRDefault="00A84F66" w:rsidP="00A84F66">
            <w:pPr>
              <w:widowControl w:val="0"/>
              <w:autoSpaceDE w:val="0"/>
              <w:autoSpaceDN w:val="0"/>
              <w:spacing w:line="243" w:lineRule="exact"/>
              <w:ind w:left="107"/>
              <w:rPr>
                <w:rFonts w:eastAsiaTheme="minorEastAsia"/>
                <w:sz w:val="20"/>
                <w:szCs w:val="20"/>
              </w:rPr>
            </w:pPr>
            <w:r w:rsidRPr="00DD3272">
              <w:rPr>
                <w:rFonts w:eastAsiaTheme="minorEastAsia"/>
                <w:sz w:val="20"/>
                <w:szCs w:val="20"/>
                <w:lang w:val="en"/>
              </w:rPr>
              <w:t>-ESS 8: Cultural heritage</w:t>
            </w:r>
          </w:p>
          <w:p w14:paraId="4DBC7475" w14:textId="77777777" w:rsidR="00A84F66" w:rsidRPr="00DD3272" w:rsidRDefault="00A84F66" w:rsidP="00A84F66">
            <w:pPr>
              <w:widowControl w:val="0"/>
              <w:autoSpaceDE w:val="0"/>
              <w:autoSpaceDN w:val="0"/>
              <w:ind w:left="107" w:right="242"/>
              <w:rPr>
                <w:rFonts w:eastAsiaTheme="minorEastAsia"/>
                <w:sz w:val="20"/>
                <w:szCs w:val="20"/>
              </w:rPr>
            </w:pPr>
            <w:r w:rsidRPr="00DD3272">
              <w:rPr>
                <w:rFonts w:eastAsiaTheme="minorEastAsia"/>
                <w:sz w:val="20"/>
                <w:szCs w:val="20"/>
                <w:lang w:val="en"/>
              </w:rPr>
              <w:t>-ESS 10: Stakeholder engagement and information disclosure and the Stakeholder Engagement Plan (SEP)</w:t>
            </w:r>
          </w:p>
          <w:p w14:paraId="51CC9D32" w14:textId="77777777" w:rsidR="00A84F66" w:rsidRPr="00DD3272" w:rsidRDefault="00A84F66" w:rsidP="00A84F66">
            <w:pPr>
              <w:widowControl w:val="0"/>
              <w:autoSpaceDE w:val="0"/>
              <w:autoSpaceDN w:val="0"/>
              <w:rPr>
                <w:rFonts w:eastAsiaTheme="minorEastAsia"/>
                <w:sz w:val="20"/>
                <w:szCs w:val="20"/>
              </w:rPr>
            </w:pPr>
          </w:p>
          <w:p w14:paraId="31B76833" w14:textId="356D912D" w:rsidR="00A84F66" w:rsidRPr="00DD3272" w:rsidRDefault="00A84F66" w:rsidP="00A84F66">
            <w:pPr>
              <w:widowControl w:val="0"/>
              <w:autoSpaceDE w:val="0"/>
              <w:autoSpaceDN w:val="0"/>
              <w:spacing w:before="1"/>
              <w:ind w:left="107"/>
              <w:rPr>
                <w:rFonts w:eastAsiaTheme="minorEastAsia"/>
                <w:sz w:val="20"/>
                <w:szCs w:val="20"/>
              </w:rPr>
            </w:pPr>
            <w:r w:rsidRPr="00DD3272">
              <w:rPr>
                <w:rFonts w:eastAsiaTheme="minorEastAsia"/>
                <w:sz w:val="20"/>
                <w:szCs w:val="20"/>
                <w:lang w:val="en"/>
              </w:rPr>
              <w:t xml:space="preserve">The training shall target the following </w:t>
            </w:r>
            <w:r w:rsidR="00BF0D73">
              <w:rPr>
                <w:rFonts w:eastAsiaTheme="minorEastAsia"/>
                <w:sz w:val="20"/>
                <w:szCs w:val="20"/>
                <w:lang w:val="en"/>
              </w:rPr>
              <w:t>stakeholder</w:t>
            </w:r>
            <w:r w:rsidR="003366E7">
              <w:rPr>
                <w:rFonts w:eastAsiaTheme="minorEastAsia"/>
                <w:sz w:val="20"/>
                <w:szCs w:val="20"/>
                <w:lang w:val="en"/>
              </w:rPr>
              <w:t>s</w:t>
            </w:r>
            <w:r w:rsidRPr="00DD3272">
              <w:rPr>
                <w:rFonts w:eastAsiaTheme="minorEastAsia"/>
                <w:sz w:val="20"/>
                <w:szCs w:val="20"/>
                <w:lang w:val="en"/>
              </w:rPr>
              <w:t>:</w:t>
            </w:r>
          </w:p>
          <w:p w14:paraId="6425289E" w14:textId="1A70348E" w:rsidR="00A84F66" w:rsidRPr="00DD3272" w:rsidRDefault="00A84F66" w:rsidP="00A84F66">
            <w:pPr>
              <w:widowControl w:val="0"/>
              <w:autoSpaceDE w:val="0"/>
              <w:autoSpaceDN w:val="0"/>
              <w:spacing w:line="244" w:lineRule="exact"/>
              <w:ind w:left="107"/>
              <w:rPr>
                <w:rFonts w:eastAsiaTheme="minorEastAsia"/>
                <w:sz w:val="20"/>
                <w:szCs w:val="20"/>
              </w:rPr>
            </w:pPr>
            <w:r w:rsidRPr="00DD3272">
              <w:rPr>
                <w:rFonts w:eastAsiaTheme="minorEastAsia"/>
                <w:sz w:val="20"/>
                <w:szCs w:val="20"/>
                <w:lang w:val="en"/>
              </w:rPr>
              <w:t xml:space="preserve">-Project Steering Committee </w:t>
            </w:r>
          </w:p>
          <w:p w14:paraId="4EFBFC16" w14:textId="69A20529" w:rsidR="00A84F66" w:rsidRPr="00DD3272" w:rsidRDefault="00A84F66" w:rsidP="00054BE6">
            <w:pPr>
              <w:widowControl w:val="0"/>
              <w:autoSpaceDE w:val="0"/>
              <w:autoSpaceDN w:val="0"/>
              <w:ind w:left="107"/>
              <w:rPr>
                <w:rFonts w:eastAsiaTheme="minorEastAsia"/>
                <w:sz w:val="20"/>
                <w:szCs w:val="20"/>
              </w:rPr>
            </w:pPr>
            <w:r w:rsidRPr="00DD3272">
              <w:rPr>
                <w:rFonts w:eastAsiaTheme="minorEastAsia"/>
                <w:sz w:val="20"/>
                <w:szCs w:val="20"/>
                <w:lang w:val="en"/>
              </w:rPr>
              <w:t>-P</w:t>
            </w:r>
            <w:r w:rsidR="00354238" w:rsidRPr="00DD3272">
              <w:rPr>
                <w:rFonts w:eastAsiaTheme="minorEastAsia"/>
                <w:sz w:val="20"/>
                <w:szCs w:val="20"/>
                <w:lang w:val="en"/>
              </w:rPr>
              <w:t>C</w:t>
            </w:r>
            <w:r w:rsidRPr="00DD3272">
              <w:rPr>
                <w:rFonts w:eastAsiaTheme="minorEastAsia"/>
                <w:sz w:val="20"/>
                <w:szCs w:val="20"/>
                <w:lang w:val="en"/>
              </w:rPr>
              <w:t>U (social specialist, environmental specialist, procurement specialist)</w:t>
            </w:r>
          </w:p>
          <w:p w14:paraId="3402AAF1" w14:textId="77777777" w:rsidR="00A84F66" w:rsidRPr="00DD3272" w:rsidRDefault="00A84F66" w:rsidP="00A84F66">
            <w:pPr>
              <w:widowControl w:val="0"/>
              <w:autoSpaceDE w:val="0"/>
              <w:autoSpaceDN w:val="0"/>
              <w:spacing w:before="12"/>
              <w:rPr>
                <w:rFonts w:eastAsiaTheme="minorEastAsia"/>
                <w:sz w:val="20"/>
                <w:szCs w:val="20"/>
              </w:rPr>
            </w:pPr>
          </w:p>
          <w:p w14:paraId="6564A169" w14:textId="77777777" w:rsidR="00A84F66" w:rsidRPr="00063905" w:rsidRDefault="00A84F66" w:rsidP="00A84F66">
            <w:pPr>
              <w:pStyle w:val="ListParagraph"/>
              <w:numPr>
                <w:ilvl w:val="0"/>
                <w:numId w:val="11"/>
              </w:numPr>
              <w:spacing w:after="0"/>
              <w:rPr>
                <w:rFonts w:cstheme="minorBidi"/>
                <w:sz w:val="20"/>
                <w:szCs w:val="20"/>
              </w:rPr>
            </w:pPr>
            <w:r w:rsidRPr="00DD3272">
              <w:rPr>
                <w:rFonts w:cstheme="minorBidi"/>
                <w:sz w:val="20"/>
                <w:szCs w:val="20"/>
                <w:lang w:val="en"/>
              </w:rPr>
              <w:t>NGOs working in the environmental and social fields in the Project areas</w:t>
            </w:r>
          </w:p>
          <w:p w14:paraId="60912C62" w14:textId="77777777" w:rsidR="00A84F66" w:rsidRPr="00DD3272" w:rsidRDefault="00A84F66" w:rsidP="00A84F66">
            <w:pPr>
              <w:widowControl w:val="0"/>
              <w:numPr>
                <w:ilvl w:val="0"/>
                <w:numId w:val="11"/>
              </w:numPr>
              <w:tabs>
                <w:tab w:val="left" w:pos="214"/>
              </w:tabs>
              <w:autoSpaceDE w:val="0"/>
              <w:autoSpaceDN w:val="0"/>
              <w:spacing w:before="1"/>
              <w:rPr>
                <w:rFonts w:eastAsiaTheme="minorEastAsia"/>
                <w:sz w:val="20"/>
                <w:szCs w:val="20"/>
                <w:lang w:val="fr-FR"/>
              </w:rPr>
            </w:pPr>
            <w:r w:rsidRPr="00DD3272">
              <w:rPr>
                <w:rFonts w:eastAsiaTheme="minorEastAsia"/>
                <w:sz w:val="20"/>
                <w:szCs w:val="20"/>
                <w:lang w:val="en"/>
              </w:rPr>
              <w:t>Relevant technical entities</w:t>
            </w:r>
          </w:p>
          <w:p w14:paraId="6D1433EE" w14:textId="77777777" w:rsidR="00734FE1" w:rsidRPr="00DD3272" w:rsidRDefault="00734FE1" w:rsidP="00734FE1">
            <w:pPr>
              <w:pStyle w:val="ListParagraph"/>
              <w:numPr>
                <w:ilvl w:val="0"/>
                <w:numId w:val="11"/>
              </w:numPr>
              <w:rPr>
                <w:rFonts w:cstheme="minorBidi"/>
                <w:sz w:val="20"/>
                <w:szCs w:val="20"/>
                <w:lang w:val="en"/>
              </w:rPr>
            </w:pPr>
            <w:r w:rsidRPr="00DD3272">
              <w:rPr>
                <w:rFonts w:cstheme="minorBidi"/>
                <w:sz w:val="20"/>
                <w:szCs w:val="20"/>
                <w:lang w:val="en"/>
              </w:rPr>
              <w:t xml:space="preserve">National Environment Agency (ANDE) </w:t>
            </w:r>
          </w:p>
          <w:p w14:paraId="6002B9AB" w14:textId="77777777" w:rsidR="00A84F66" w:rsidRPr="00DD3272" w:rsidRDefault="00A84F66" w:rsidP="00A84F66">
            <w:pPr>
              <w:pStyle w:val="ListParagraph"/>
              <w:numPr>
                <w:ilvl w:val="0"/>
                <w:numId w:val="11"/>
              </w:numPr>
              <w:spacing w:after="120"/>
              <w:ind w:left="202" w:hanging="101"/>
              <w:contextualSpacing/>
              <w:rPr>
                <w:rFonts w:cstheme="minorBidi"/>
                <w:sz w:val="20"/>
                <w:szCs w:val="20"/>
                <w:lang w:val="en"/>
              </w:rPr>
            </w:pPr>
            <w:r w:rsidRPr="00DD3272">
              <w:rPr>
                <w:rFonts w:cstheme="minorBidi"/>
                <w:sz w:val="20"/>
                <w:szCs w:val="20"/>
                <w:lang w:val="en"/>
              </w:rPr>
              <w:t>Relevant local authorities</w:t>
            </w:r>
          </w:p>
          <w:p w14:paraId="1A1E94A0" w14:textId="77777777" w:rsidR="00A84F66" w:rsidRPr="00DD3272" w:rsidRDefault="00A84F66" w:rsidP="00C119D3">
            <w:pPr>
              <w:rPr>
                <w:rFonts w:eastAsiaTheme="minorEastAsia"/>
                <w:sz w:val="20"/>
                <w:szCs w:val="20"/>
              </w:rPr>
            </w:pPr>
          </w:p>
          <w:p w14:paraId="06FD467A" w14:textId="77777777" w:rsidR="00381FBC" w:rsidRPr="00DD3272" w:rsidRDefault="00381FBC" w:rsidP="00381FBC">
            <w:pPr>
              <w:widowControl w:val="0"/>
              <w:autoSpaceDE w:val="0"/>
              <w:autoSpaceDN w:val="0"/>
              <w:spacing w:before="1" w:line="243" w:lineRule="exact"/>
              <w:ind w:left="107"/>
              <w:rPr>
                <w:rFonts w:eastAsiaTheme="minorEastAsia"/>
                <w:b/>
                <w:sz w:val="20"/>
                <w:szCs w:val="20"/>
              </w:rPr>
            </w:pPr>
            <w:r w:rsidRPr="00DD3272">
              <w:rPr>
                <w:rFonts w:eastAsiaTheme="minorEastAsia"/>
                <w:b/>
                <w:sz w:val="20"/>
                <w:szCs w:val="20"/>
                <w:lang w:val="en"/>
              </w:rPr>
              <w:t>2.Occupational health and safety training:</w:t>
            </w:r>
          </w:p>
          <w:p w14:paraId="3D857A35" w14:textId="15EB5F8D" w:rsidR="00381FBC" w:rsidRPr="00DD3272" w:rsidRDefault="51F04093" w:rsidP="00381FBC">
            <w:pPr>
              <w:widowControl w:val="0"/>
              <w:autoSpaceDE w:val="0"/>
              <w:autoSpaceDN w:val="0"/>
              <w:ind w:left="107" w:right="128"/>
              <w:rPr>
                <w:rFonts w:eastAsiaTheme="minorEastAsia"/>
                <w:sz w:val="20"/>
                <w:szCs w:val="20"/>
              </w:rPr>
            </w:pPr>
            <w:r w:rsidRPr="430FDF28">
              <w:rPr>
                <w:rFonts w:eastAsiaTheme="minorEastAsia"/>
                <w:sz w:val="20"/>
                <w:szCs w:val="20"/>
              </w:rPr>
              <w:t xml:space="preserve">Require </w:t>
            </w:r>
            <w:r w:rsidR="00AC7963" w:rsidRPr="00DD3272">
              <w:rPr>
                <w:rFonts w:eastAsiaTheme="minorEastAsia"/>
                <w:sz w:val="20"/>
                <w:szCs w:val="20"/>
                <w:lang w:val="en"/>
              </w:rPr>
              <w:t>contractors</w:t>
            </w:r>
            <w:r w:rsidR="00381FBC" w:rsidRPr="00DD3272">
              <w:rPr>
                <w:rFonts w:eastAsiaTheme="minorEastAsia"/>
                <w:sz w:val="20"/>
                <w:szCs w:val="20"/>
                <w:lang w:val="en"/>
              </w:rPr>
              <w:t xml:space="preserve"> and supervising entities </w:t>
            </w:r>
            <w:r w:rsidR="1D1CCCEE" w:rsidRPr="430FDF28">
              <w:rPr>
                <w:rFonts w:eastAsiaTheme="minorEastAsia"/>
                <w:sz w:val="20"/>
                <w:szCs w:val="20"/>
                <w:lang w:val="en"/>
              </w:rPr>
              <w:t xml:space="preserve">to </w:t>
            </w:r>
            <w:r w:rsidR="00381FBC" w:rsidRPr="00DD3272">
              <w:rPr>
                <w:rFonts w:eastAsiaTheme="minorEastAsia"/>
                <w:sz w:val="20"/>
                <w:szCs w:val="20"/>
                <w:lang w:val="en"/>
              </w:rPr>
              <w:t xml:space="preserve">train all workers involved in the </w:t>
            </w:r>
            <w:r w:rsidR="00F07936" w:rsidRPr="00DD3272">
              <w:rPr>
                <w:rFonts w:eastAsiaTheme="minorEastAsia"/>
                <w:sz w:val="20"/>
                <w:szCs w:val="20"/>
                <w:lang w:val="en"/>
              </w:rPr>
              <w:t>Project</w:t>
            </w:r>
            <w:r w:rsidR="00381FBC" w:rsidRPr="00DD3272">
              <w:rPr>
                <w:rFonts w:eastAsiaTheme="minorEastAsia"/>
                <w:sz w:val="20"/>
                <w:szCs w:val="20"/>
                <w:lang w:val="en"/>
              </w:rPr>
              <w:t xml:space="preserve"> activities, on occupational health and safety, first aid equipment, prevention of emergencies and how to prepare for and react to such situations.  </w:t>
            </w:r>
          </w:p>
          <w:p w14:paraId="44AE0C75" w14:textId="77777777" w:rsidR="00381FBC" w:rsidRPr="00DD3272" w:rsidRDefault="00381FBC" w:rsidP="00381FBC">
            <w:pPr>
              <w:widowControl w:val="0"/>
              <w:autoSpaceDE w:val="0"/>
              <w:autoSpaceDN w:val="0"/>
              <w:spacing w:before="1"/>
              <w:rPr>
                <w:rFonts w:eastAsiaTheme="minorEastAsia"/>
                <w:sz w:val="20"/>
                <w:szCs w:val="20"/>
              </w:rPr>
            </w:pPr>
          </w:p>
          <w:p w14:paraId="6420D019" w14:textId="5AA31FA0" w:rsidR="00381FBC" w:rsidRPr="00DD3272" w:rsidRDefault="5E262A7E" w:rsidP="00381FBC">
            <w:pPr>
              <w:widowControl w:val="0"/>
              <w:autoSpaceDE w:val="0"/>
              <w:autoSpaceDN w:val="0"/>
              <w:ind w:left="107" w:right="128"/>
              <w:rPr>
                <w:rFonts w:eastAsiaTheme="minorEastAsia"/>
                <w:sz w:val="20"/>
                <w:szCs w:val="20"/>
              </w:rPr>
            </w:pPr>
            <w:r w:rsidRPr="430FDF28">
              <w:rPr>
                <w:rFonts w:eastAsiaTheme="minorEastAsia"/>
                <w:sz w:val="20"/>
                <w:szCs w:val="20"/>
                <w:lang w:val="en"/>
              </w:rPr>
              <w:t xml:space="preserve">Require </w:t>
            </w:r>
            <w:r w:rsidR="00381FBC" w:rsidRPr="00DD3272">
              <w:rPr>
                <w:rFonts w:eastAsiaTheme="minorEastAsia"/>
                <w:sz w:val="20"/>
                <w:szCs w:val="20"/>
                <w:lang w:val="en"/>
              </w:rPr>
              <w:t xml:space="preserve">Contractors </w:t>
            </w:r>
            <w:r w:rsidR="3772EC71" w:rsidRPr="430FDF28">
              <w:rPr>
                <w:rFonts w:eastAsiaTheme="minorEastAsia"/>
                <w:sz w:val="20"/>
                <w:szCs w:val="20"/>
                <w:lang w:val="en"/>
              </w:rPr>
              <w:t>to</w:t>
            </w:r>
            <w:r w:rsidR="00381FBC" w:rsidRPr="00DD3272">
              <w:rPr>
                <w:rFonts w:eastAsiaTheme="minorEastAsia"/>
                <w:sz w:val="20"/>
                <w:szCs w:val="20"/>
                <w:lang w:val="en"/>
              </w:rPr>
              <w:t xml:space="preserve"> also ensure that the workers of their subcontractors are trained </w:t>
            </w:r>
            <w:proofErr w:type="gramStart"/>
            <w:r w:rsidR="00381FBC" w:rsidRPr="00DD3272">
              <w:rPr>
                <w:rFonts w:eastAsiaTheme="minorEastAsia"/>
                <w:sz w:val="20"/>
                <w:szCs w:val="20"/>
                <w:lang w:val="en"/>
              </w:rPr>
              <w:t>on</w:t>
            </w:r>
            <w:proofErr w:type="gramEnd"/>
            <w:r w:rsidR="00381FBC" w:rsidRPr="00DD3272">
              <w:rPr>
                <w:rFonts w:eastAsiaTheme="minorEastAsia"/>
                <w:sz w:val="20"/>
                <w:szCs w:val="20"/>
                <w:lang w:val="en"/>
              </w:rPr>
              <w:t xml:space="preserve"> the same subjects.  The training shall target the following </w:t>
            </w:r>
            <w:r w:rsidR="00AC7963" w:rsidRPr="430FDF28">
              <w:rPr>
                <w:rFonts w:eastAsiaTheme="minorEastAsia"/>
                <w:sz w:val="20"/>
                <w:szCs w:val="20"/>
                <w:lang w:val="en"/>
              </w:rPr>
              <w:t>stakeholders:</w:t>
            </w:r>
          </w:p>
          <w:p w14:paraId="59DC48FD" w14:textId="77777777" w:rsidR="00381FBC" w:rsidRPr="00DD3272" w:rsidRDefault="00381FBC" w:rsidP="00381FBC">
            <w:pPr>
              <w:widowControl w:val="0"/>
              <w:autoSpaceDE w:val="0"/>
              <w:autoSpaceDN w:val="0"/>
              <w:spacing w:before="1" w:line="243" w:lineRule="exact"/>
              <w:ind w:left="107"/>
              <w:rPr>
                <w:rFonts w:eastAsiaTheme="minorEastAsia"/>
                <w:sz w:val="20"/>
                <w:szCs w:val="20"/>
                <w:lang w:val="fr-FR"/>
              </w:rPr>
            </w:pPr>
            <w:r w:rsidRPr="00DD3272">
              <w:rPr>
                <w:rFonts w:eastAsiaTheme="minorEastAsia"/>
                <w:sz w:val="20"/>
                <w:szCs w:val="20"/>
                <w:lang w:val="en"/>
              </w:rPr>
              <w:t>-Contractors</w:t>
            </w:r>
          </w:p>
          <w:p w14:paraId="72E9000D" w14:textId="77777777" w:rsidR="00381FBC" w:rsidRPr="00DD3272" w:rsidRDefault="00381FBC" w:rsidP="00381FBC">
            <w:pPr>
              <w:widowControl w:val="0"/>
              <w:numPr>
                <w:ilvl w:val="0"/>
                <w:numId w:val="12"/>
              </w:numPr>
              <w:tabs>
                <w:tab w:val="left" w:pos="214"/>
              </w:tabs>
              <w:autoSpaceDE w:val="0"/>
              <w:autoSpaceDN w:val="0"/>
              <w:spacing w:after="160" w:line="243" w:lineRule="exact"/>
              <w:rPr>
                <w:rFonts w:eastAsiaTheme="minorEastAsia"/>
                <w:sz w:val="20"/>
                <w:szCs w:val="20"/>
              </w:rPr>
            </w:pPr>
            <w:r w:rsidRPr="00DD3272">
              <w:rPr>
                <w:rFonts w:eastAsiaTheme="minorEastAsia"/>
                <w:sz w:val="20"/>
                <w:szCs w:val="20"/>
                <w:lang w:val="en"/>
              </w:rPr>
              <w:t>Contractor’s workers (including any subcontractors)</w:t>
            </w:r>
          </w:p>
          <w:p w14:paraId="6FB3F35F" w14:textId="77777777" w:rsidR="00381FBC" w:rsidRPr="00DD3272" w:rsidRDefault="00381FBC" w:rsidP="00381FBC">
            <w:pPr>
              <w:widowControl w:val="0"/>
              <w:autoSpaceDE w:val="0"/>
              <w:autoSpaceDN w:val="0"/>
              <w:ind w:left="107"/>
              <w:rPr>
                <w:rFonts w:eastAsiaTheme="minorEastAsia"/>
                <w:sz w:val="20"/>
                <w:szCs w:val="20"/>
                <w:lang w:val="fr-FR"/>
              </w:rPr>
            </w:pPr>
            <w:r w:rsidRPr="00DD3272">
              <w:rPr>
                <w:rFonts w:eastAsiaTheme="minorEastAsia"/>
                <w:sz w:val="20"/>
                <w:szCs w:val="20"/>
                <w:lang w:val="en"/>
              </w:rPr>
              <w:t>-Community workers</w:t>
            </w:r>
          </w:p>
          <w:p w14:paraId="658C7F11" w14:textId="77777777" w:rsidR="00381FBC" w:rsidRPr="00DD3272" w:rsidRDefault="00381FBC" w:rsidP="00381FBC">
            <w:pPr>
              <w:widowControl w:val="0"/>
              <w:numPr>
                <w:ilvl w:val="0"/>
                <w:numId w:val="12"/>
              </w:numPr>
              <w:tabs>
                <w:tab w:val="left" w:pos="214"/>
              </w:tabs>
              <w:autoSpaceDE w:val="0"/>
              <w:autoSpaceDN w:val="0"/>
              <w:spacing w:before="1" w:after="160" w:line="259" w:lineRule="auto"/>
              <w:rPr>
                <w:rFonts w:eastAsiaTheme="minorEastAsia"/>
                <w:sz w:val="20"/>
                <w:szCs w:val="20"/>
                <w:lang w:val="fr-FR"/>
              </w:rPr>
            </w:pPr>
            <w:r w:rsidRPr="00DD3272">
              <w:rPr>
                <w:rFonts w:eastAsiaTheme="minorEastAsia"/>
                <w:sz w:val="20"/>
                <w:szCs w:val="20"/>
                <w:lang w:val="en"/>
              </w:rPr>
              <w:t>Supervising entities</w:t>
            </w:r>
          </w:p>
          <w:p w14:paraId="59F39D3F" w14:textId="3542BBEF" w:rsidR="00381FBC" w:rsidRPr="00DD3272" w:rsidRDefault="00381FBC" w:rsidP="00381FBC">
            <w:pPr>
              <w:widowControl w:val="0"/>
              <w:numPr>
                <w:ilvl w:val="0"/>
                <w:numId w:val="12"/>
              </w:numPr>
              <w:tabs>
                <w:tab w:val="left" w:pos="214"/>
              </w:tabs>
              <w:autoSpaceDE w:val="0"/>
              <w:autoSpaceDN w:val="0"/>
              <w:spacing w:before="1" w:after="160" w:line="243" w:lineRule="exact"/>
              <w:rPr>
                <w:rFonts w:eastAsiaTheme="minorEastAsia"/>
                <w:sz w:val="20"/>
                <w:szCs w:val="20"/>
                <w:lang w:val="fr-FR"/>
              </w:rPr>
            </w:pPr>
            <w:r w:rsidRPr="00DD3272">
              <w:rPr>
                <w:rFonts w:eastAsiaTheme="minorEastAsia"/>
                <w:sz w:val="20"/>
                <w:szCs w:val="20"/>
                <w:lang w:val="en"/>
              </w:rPr>
              <w:lastRenderedPageBreak/>
              <w:t>P</w:t>
            </w:r>
            <w:r w:rsidR="000007CE" w:rsidRPr="00DD3272">
              <w:rPr>
                <w:rFonts w:eastAsiaTheme="minorEastAsia"/>
                <w:sz w:val="20"/>
                <w:szCs w:val="20"/>
                <w:lang w:val="en"/>
              </w:rPr>
              <w:t>C</w:t>
            </w:r>
            <w:r w:rsidRPr="00DD3272">
              <w:rPr>
                <w:rFonts w:eastAsiaTheme="minorEastAsia"/>
                <w:sz w:val="20"/>
                <w:szCs w:val="20"/>
                <w:lang w:val="en"/>
              </w:rPr>
              <w:t>U</w:t>
            </w:r>
          </w:p>
          <w:p w14:paraId="71E44D34" w14:textId="77777777" w:rsidR="00381FBC" w:rsidRPr="00DD3272" w:rsidRDefault="00381FBC" w:rsidP="00381FBC">
            <w:pPr>
              <w:widowControl w:val="0"/>
              <w:numPr>
                <w:ilvl w:val="0"/>
                <w:numId w:val="12"/>
              </w:numPr>
              <w:tabs>
                <w:tab w:val="left" w:pos="214"/>
              </w:tabs>
              <w:autoSpaceDE w:val="0"/>
              <w:autoSpaceDN w:val="0"/>
              <w:spacing w:before="1" w:after="160" w:line="243" w:lineRule="exact"/>
              <w:rPr>
                <w:rFonts w:eastAsiaTheme="minorEastAsia"/>
                <w:sz w:val="20"/>
                <w:szCs w:val="20"/>
                <w:lang w:val="fr-FR"/>
              </w:rPr>
            </w:pPr>
            <w:r w:rsidRPr="00DD3272">
              <w:rPr>
                <w:rFonts w:eastAsiaTheme="minorEastAsia"/>
                <w:sz w:val="20"/>
                <w:szCs w:val="20"/>
                <w:lang w:val="en"/>
              </w:rPr>
              <w:t>NGO</w:t>
            </w:r>
          </w:p>
          <w:p w14:paraId="5E72C37E" w14:textId="77777777" w:rsidR="00381FBC" w:rsidRPr="00DD3272" w:rsidRDefault="00381FBC" w:rsidP="00381FBC">
            <w:pPr>
              <w:widowControl w:val="0"/>
              <w:autoSpaceDE w:val="0"/>
              <w:autoSpaceDN w:val="0"/>
              <w:spacing w:line="243" w:lineRule="exact"/>
              <w:rPr>
                <w:rFonts w:eastAsiaTheme="minorEastAsia"/>
                <w:b/>
                <w:sz w:val="20"/>
                <w:szCs w:val="20"/>
                <w:lang w:val="fr-FR"/>
              </w:rPr>
            </w:pPr>
            <w:r w:rsidRPr="00DD3272">
              <w:rPr>
                <w:rFonts w:eastAsiaTheme="minorEastAsia"/>
                <w:b/>
                <w:sz w:val="20"/>
                <w:szCs w:val="20"/>
                <w:lang w:val="en"/>
              </w:rPr>
              <w:t>Information, Education and Communication (IEC)</w:t>
            </w:r>
          </w:p>
          <w:p w14:paraId="73C29F7F" w14:textId="2F802FFD" w:rsidR="00381FBC" w:rsidRPr="00DD3272" w:rsidRDefault="00381FBC" w:rsidP="00381FBC">
            <w:pPr>
              <w:rPr>
                <w:rFonts w:eastAsiaTheme="minorEastAsia"/>
                <w:sz w:val="20"/>
                <w:szCs w:val="20"/>
              </w:rPr>
            </w:pPr>
            <w:r w:rsidRPr="00DD3272">
              <w:rPr>
                <w:rFonts w:eastAsiaTheme="minorEastAsia"/>
                <w:sz w:val="20"/>
                <w:szCs w:val="20"/>
                <w:lang w:val="en"/>
              </w:rPr>
              <w:t xml:space="preserve">Raise awareness among contractors' workers, including subcontractors’ workers, and supervising </w:t>
            </w:r>
            <w:proofErr w:type="gramStart"/>
            <w:r w:rsidRPr="00DD3272">
              <w:rPr>
                <w:rFonts w:eastAsiaTheme="minorEastAsia"/>
                <w:sz w:val="20"/>
                <w:szCs w:val="20"/>
                <w:lang w:val="en"/>
              </w:rPr>
              <w:t>entity</w:t>
            </w:r>
            <w:proofErr w:type="gramEnd"/>
            <w:r w:rsidRPr="00DD3272">
              <w:rPr>
                <w:rFonts w:eastAsiaTheme="minorEastAsia"/>
                <w:sz w:val="20"/>
                <w:szCs w:val="20"/>
                <w:lang w:val="en"/>
              </w:rPr>
              <w:t xml:space="preserve"> mobilized on the sites to the environmental and social standards as well as on respect for Code of conduct and security measures.</w:t>
            </w:r>
          </w:p>
          <w:p w14:paraId="0C6DCC77" w14:textId="77777777" w:rsidR="00381FBC" w:rsidRPr="00DD3272" w:rsidRDefault="00381FBC" w:rsidP="00381FBC">
            <w:pPr>
              <w:rPr>
                <w:rFonts w:eastAsiaTheme="minorEastAsia"/>
                <w:sz w:val="20"/>
                <w:szCs w:val="20"/>
              </w:rPr>
            </w:pPr>
          </w:p>
          <w:p w14:paraId="6B49B87C" w14:textId="77777777" w:rsidR="00381FBC" w:rsidRPr="00DD3272" w:rsidRDefault="00381FBC" w:rsidP="00381FBC">
            <w:pPr>
              <w:rPr>
                <w:rFonts w:eastAsiaTheme="minorEastAsia"/>
                <w:sz w:val="20"/>
                <w:szCs w:val="20"/>
              </w:rPr>
            </w:pPr>
          </w:p>
          <w:p w14:paraId="0637634A" w14:textId="77777777" w:rsidR="00381FBC" w:rsidRPr="00DD3272" w:rsidRDefault="00381FBC" w:rsidP="00381FBC">
            <w:pPr>
              <w:widowControl w:val="0"/>
              <w:autoSpaceDE w:val="0"/>
              <w:autoSpaceDN w:val="0"/>
              <w:spacing w:before="1"/>
              <w:ind w:left="107"/>
              <w:rPr>
                <w:rFonts w:eastAsiaTheme="minorEastAsia"/>
                <w:b/>
                <w:sz w:val="20"/>
                <w:szCs w:val="20"/>
              </w:rPr>
            </w:pPr>
            <w:r w:rsidRPr="00DD3272">
              <w:rPr>
                <w:rFonts w:eastAsiaTheme="minorEastAsia"/>
                <w:b/>
                <w:sz w:val="20"/>
                <w:szCs w:val="20"/>
                <w:lang w:val="en"/>
              </w:rPr>
              <w:t>3. Training on labor and working conditions</w:t>
            </w:r>
          </w:p>
          <w:p w14:paraId="15E8B346" w14:textId="77777777" w:rsidR="00381FBC" w:rsidRPr="00DD3272" w:rsidRDefault="00381FBC" w:rsidP="009C3B9B">
            <w:pPr>
              <w:widowControl w:val="0"/>
              <w:autoSpaceDE w:val="0"/>
              <w:autoSpaceDN w:val="0"/>
              <w:spacing w:before="1" w:after="120"/>
              <w:ind w:left="107"/>
              <w:contextualSpacing/>
              <w:rPr>
                <w:rFonts w:eastAsiaTheme="minorEastAsia"/>
                <w:sz w:val="20"/>
                <w:szCs w:val="20"/>
              </w:rPr>
            </w:pPr>
            <w:r w:rsidRPr="00DD3272">
              <w:rPr>
                <w:rFonts w:eastAsiaTheme="minorEastAsia"/>
                <w:b/>
                <w:sz w:val="20"/>
                <w:szCs w:val="20"/>
                <w:lang w:val="en"/>
              </w:rPr>
              <w:t>-</w:t>
            </w:r>
            <w:r w:rsidRPr="00DD3272">
              <w:rPr>
                <w:rFonts w:eastAsiaTheme="minorEastAsia"/>
                <w:sz w:val="20"/>
                <w:szCs w:val="20"/>
                <w:lang w:val="en"/>
              </w:rPr>
              <w:t>Conditions of employment under national labor law</w:t>
            </w:r>
          </w:p>
          <w:p w14:paraId="1B325069" w14:textId="77777777" w:rsidR="00381FBC" w:rsidRPr="00DD3272" w:rsidRDefault="00381FBC" w:rsidP="009C3B9B">
            <w:pPr>
              <w:widowControl w:val="0"/>
              <w:numPr>
                <w:ilvl w:val="0"/>
                <w:numId w:val="13"/>
              </w:numPr>
              <w:tabs>
                <w:tab w:val="left" w:pos="214"/>
              </w:tabs>
              <w:autoSpaceDE w:val="0"/>
              <w:autoSpaceDN w:val="0"/>
              <w:spacing w:before="1" w:after="120"/>
              <w:contextualSpacing/>
              <w:rPr>
                <w:rFonts w:eastAsiaTheme="minorEastAsia"/>
                <w:sz w:val="20"/>
                <w:szCs w:val="20"/>
              </w:rPr>
            </w:pPr>
            <w:r w:rsidRPr="00DD3272">
              <w:rPr>
                <w:rFonts w:eastAsiaTheme="minorEastAsia"/>
                <w:sz w:val="20"/>
                <w:szCs w:val="20"/>
                <w:lang w:val="en"/>
              </w:rPr>
              <w:t xml:space="preserve">Code of conduct for suppliers / service providers and </w:t>
            </w:r>
            <w:proofErr w:type="gramStart"/>
            <w:r w:rsidRPr="00DD3272">
              <w:rPr>
                <w:rFonts w:eastAsiaTheme="minorEastAsia"/>
                <w:sz w:val="20"/>
                <w:szCs w:val="20"/>
                <w:lang w:val="en"/>
              </w:rPr>
              <w:t>subcontractors;</w:t>
            </w:r>
            <w:proofErr w:type="gramEnd"/>
          </w:p>
          <w:p w14:paraId="744386A9" w14:textId="77777777" w:rsidR="00381FBC" w:rsidRPr="00DD3272" w:rsidRDefault="00381FBC" w:rsidP="009C3B9B">
            <w:pPr>
              <w:widowControl w:val="0"/>
              <w:numPr>
                <w:ilvl w:val="0"/>
                <w:numId w:val="13"/>
              </w:numPr>
              <w:tabs>
                <w:tab w:val="left" w:pos="214"/>
              </w:tabs>
              <w:autoSpaceDE w:val="0"/>
              <w:autoSpaceDN w:val="0"/>
              <w:spacing w:after="120"/>
              <w:contextualSpacing/>
              <w:rPr>
                <w:rFonts w:eastAsiaTheme="minorEastAsia"/>
                <w:sz w:val="20"/>
                <w:szCs w:val="20"/>
                <w:lang w:val="fr-FR"/>
              </w:rPr>
            </w:pPr>
            <w:r w:rsidRPr="00DD3272">
              <w:rPr>
                <w:rFonts w:eastAsiaTheme="minorEastAsia"/>
                <w:sz w:val="20"/>
                <w:szCs w:val="20"/>
                <w:lang w:val="en"/>
              </w:rPr>
              <w:t xml:space="preserve">workers' </w:t>
            </w:r>
            <w:proofErr w:type="gramStart"/>
            <w:r w:rsidRPr="00DD3272">
              <w:rPr>
                <w:rFonts w:eastAsiaTheme="minorEastAsia"/>
                <w:sz w:val="20"/>
                <w:szCs w:val="20"/>
                <w:lang w:val="en"/>
              </w:rPr>
              <w:t>organizations;</w:t>
            </w:r>
            <w:proofErr w:type="gramEnd"/>
          </w:p>
          <w:p w14:paraId="5D91FC47" w14:textId="77777777" w:rsidR="00381FBC" w:rsidRPr="00DD3272" w:rsidRDefault="00381FBC" w:rsidP="009C3B9B">
            <w:pPr>
              <w:widowControl w:val="0"/>
              <w:numPr>
                <w:ilvl w:val="0"/>
                <w:numId w:val="13"/>
              </w:numPr>
              <w:tabs>
                <w:tab w:val="left" w:pos="214"/>
              </w:tabs>
              <w:autoSpaceDE w:val="0"/>
              <w:autoSpaceDN w:val="0"/>
              <w:spacing w:after="120"/>
              <w:contextualSpacing/>
              <w:rPr>
                <w:rFonts w:eastAsiaTheme="minorEastAsia"/>
                <w:sz w:val="20"/>
                <w:szCs w:val="20"/>
              </w:rPr>
            </w:pPr>
            <w:r w:rsidRPr="00DD3272">
              <w:rPr>
                <w:rFonts w:eastAsiaTheme="minorEastAsia"/>
                <w:sz w:val="20"/>
                <w:szCs w:val="20"/>
                <w:lang w:val="en"/>
              </w:rPr>
              <w:t xml:space="preserve">Rules on child labor and minimum working </w:t>
            </w:r>
            <w:proofErr w:type="gramStart"/>
            <w:r w:rsidRPr="00DD3272">
              <w:rPr>
                <w:rFonts w:eastAsiaTheme="minorEastAsia"/>
                <w:sz w:val="20"/>
                <w:szCs w:val="20"/>
                <w:lang w:val="en"/>
              </w:rPr>
              <w:t>age;</w:t>
            </w:r>
            <w:proofErr w:type="gramEnd"/>
          </w:p>
          <w:p w14:paraId="44880570" w14:textId="77777777" w:rsidR="00381FBC" w:rsidRPr="00DD3272" w:rsidRDefault="00381FBC" w:rsidP="009C3B9B">
            <w:pPr>
              <w:widowControl w:val="0"/>
              <w:numPr>
                <w:ilvl w:val="0"/>
                <w:numId w:val="13"/>
              </w:numPr>
              <w:tabs>
                <w:tab w:val="left" w:pos="214"/>
              </w:tabs>
              <w:autoSpaceDE w:val="0"/>
              <w:autoSpaceDN w:val="0"/>
              <w:spacing w:before="1" w:after="120"/>
              <w:contextualSpacing/>
              <w:rPr>
                <w:rFonts w:eastAsiaTheme="minorEastAsia"/>
                <w:sz w:val="20"/>
                <w:szCs w:val="20"/>
                <w:lang w:val="fr-FR"/>
              </w:rPr>
            </w:pPr>
            <w:r w:rsidRPr="00DD3272">
              <w:rPr>
                <w:rFonts w:eastAsiaTheme="minorEastAsia"/>
                <w:sz w:val="20"/>
                <w:szCs w:val="20"/>
                <w:lang w:val="en"/>
              </w:rPr>
              <w:t xml:space="preserve">Workers' </w:t>
            </w:r>
            <w:proofErr w:type="gramStart"/>
            <w:r w:rsidRPr="00DD3272">
              <w:rPr>
                <w:rFonts w:eastAsiaTheme="minorEastAsia"/>
                <w:sz w:val="20"/>
                <w:szCs w:val="20"/>
                <w:lang w:val="en"/>
              </w:rPr>
              <w:t>rights;</w:t>
            </w:r>
            <w:proofErr w:type="gramEnd"/>
          </w:p>
          <w:p w14:paraId="314564C4" w14:textId="77777777" w:rsidR="00381FBC" w:rsidRPr="00DD3272" w:rsidRDefault="00381FBC" w:rsidP="009C3B9B">
            <w:pPr>
              <w:widowControl w:val="0"/>
              <w:autoSpaceDE w:val="0"/>
              <w:autoSpaceDN w:val="0"/>
              <w:spacing w:before="1" w:after="120"/>
              <w:ind w:left="107"/>
              <w:contextualSpacing/>
              <w:rPr>
                <w:rFonts w:eastAsiaTheme="minorEastAsia"/>
                <w:sz w:val="20"/>
                <w:szCs w:val="20"/>
              </w:rPr>
            </w:pPr>
            <w:r w:rsidRPr="00DD3272">
              <w:rPr>
                <w:rFonts w:eastAsiaTheme="minorEastAsia"/>
                <w:sz w:val="20"/>
                <w:szCs w:val="20"/>
                <w:lang w:val="en"/>
              </w:rPr>
              <w:t xml:space="preserve"> -Worker complaints and SEA / SH complaints </w:t>
            </w:r>
          </w:p>
          <w:p w14:paraId="4E378D31" w14:textId="77777777" w:rsidR="00381FBC" w:rsidRPr="00DD3272" w:rsidRDefault="00381FBC" w:rsidP="009C3B9B">
            <w:pPr>
              <w:widowControl w:val="0"/>
              <w:autoSpaceDE w:val="0"/>
              <w:autoSpaceDN w:val="0"/>
              <w:spacing w:after="120"/>
              <w:ind w:left="107"/>
              <w:contextualSpacing/>
              <w:rPr>
                <w:rFonts w:eastAsiaTheme="minorEastAsia"/>
                <w:sz w:val="20"/>
                <w:szCs w:val="20"/>
              </w:rPr>
            </w:pPr>
            <w:r w:rsidRPr="00DD3272">
              <w:rPr>
                <w:rFonts w:eastAsiaTheme="minorEastAsia"/>
                <w:sz w:val="20"/>
                <w:szCs w:val="20"/>
                <w:lang w:val="en"/>
              </w:rPr>
              <w:t xml:space="preserve">Discrimination and harassment (SEA / SH) / incidence at work. </w:t>
            </w:r>
          </w:p>
          <w:p w14:paraId="44307069" w14:textId="77777777" w:rsidR="00381FBC" w:rsidRPr="00DD3272" w:rsidRDefault="00381FBC" w:rsidP="009C3B9B">
            <w:pPr>
              <w:widowControl w:val="0"/>
              <w:autoSpaceDE w:val="0"/>
              <w:autoSpaceDN w:val="0"/>
              <w:spacing w:before="11" w:after="120" w:line="360" w:lineRule="auto"/>
              <w:contextualSpacing/>
              <w:rPr>
                <w:rFonts w:eastAsiaTheme="minorEastAsia"/>
                <w:sz w:val="20"/>
                <w:szCs w:val="20"/>
              </w:rPr>
            </w:pPr>
          </w:p>
          <w:p w14:paraId="11553D4C" w14:textId="77777777" w:rsidR="00381FBC" w:rsidRPr="00DD3272" w:rsidRDefault="00381FBC" w:rsidP="009C3B9B">
            <w:pPr>
              <w:spacing w:after="120" w:line="360" w:lineRule="auto"/>
              <w:contextualSpacing/>
              <w:rPr>
                <w:rFonts w:eastAsiaTheme="minorEastAsia"/>
                <w:sz w:val="20"/>
                <w:szCs w:val="20"/>
              </w:rPr>
            </w:pPr>
            <w:r w:rsidRPr="00DD3272">
              <w:rPr>
                <w:rFonts w:eastAsiaTheme="minorEastAsia"/>
                <w:sz w:val="20"/>
                <w:szCs w:val="20"/>
                <w:lang w:val="en"/>
              </w:rPr>
              <w:t>The training shall target the following stakeholders:</w:t>
            </w:r>
          </w:p>
          <w:p w14:paraId="0E1D3539" w14:textId="77777777" w:rsidR="00381FBC" w:rsidRPr="00DD3272" w:rsidRDefault="00381FBC" w:rsidP="00542E5E">
            <w:pPr>
              <w:widowControl w:val="0"/>
              <w:numPr>
                <w:ilvl w:val="0"/>
                <w:numId w:val="14"/>
              </w:numPr>
              <w:tabs>
                <w:tab w:val="left" w:pos="214"/>
              </w:tabs>
              <w:autoSpaceDE w:val="0"/>
              <w:autoSpaceDN w:val="0"/>
              <w:spacing w:before="1" w:after="120"/>
              <w:contextualSpacing/>
              <w:rPr>
                <w:rFonts w:eastAsiaTheme="minorEastAsia"/>
                <w:sz w:val="20"/>
                <w:szCs w:val="20"/>
              </w:rPr>
            </w:pPr>
            <w:r w:rsidRPr="00DD3272">
              <w:rPr>
                <w:rFonts w:eastAsiaTheme="minorEastAsia"/>
                <w:sz w:val="20"/>
                <w:szCs w:val="20"/>
                <w:lang w:val="en"/>
              </w:rPr>
              <w:t>Contractor’s workers (including any subcontractors)</w:t>
            </w:r>
          </w:p>
          <w:p w14:paraId="4BA42200" w14:textId="77777777" w:rsidR="00381FBC" w:rsidRPr="00DD3272" w:rsidRDefault="00381FBC" w:rsidP="00542E5E">
            <w:pPr>
              <w:widowControl w:val="0"/>
              <w:numPr>
                <w:ilvl w:val="0"/>
                <w:numId w:val="14"/>
              </w:numPr>
              <w:tabs>
                <w:tab w:val="left" w:pos="214"/>
              </w:tabs>
              <w:autoSpaceDE w:val="0"/>
              <w:autoSpaceDN w:val="0"/>
              <w:spacing w:after="120"/>
              <w:contextualSpacing/>
              <w:rPr>
                <w:rFonts w:eastAsiaTheme="minorEastAsia"/>
                <w:sz w:val="20"/>
                <w:szCs w:val="20"/>
                <w:lang w:val="fr-FR"/>
              </w:rPr>
            </w:pPr>
            <w:r w:rsidRPr="00DD3272">
              <w:rPr>
                <w:rFonts w:eastAsiaTheme="minorEastAsia"/>
                <w:sz w:val="20"/>
                <w:szCs w:val="20"/>
                <w:lang w:val="en"/>
              </w:rPr>
              <w:t>Supervising Engineers/</w:t>
            </w:r>
            <w:proofErr w:type="gramStart"/>
            <w:r w:rsidRPr="00DD3272">
              <w:rPr>
                <w:rFonts w:eastAsiaTheme="minorEastAsia"/>
                <w:sz w:val="20"/>
                <w:szCs w:val="20"/>
                <w:lang w:val="en"/>
              </w:rPr>
              <w:t>Consulting ;</w:t>
            </w:r>
            <w:proofErr w:type="gramEnd"/>
          </w:p>
          <w:p w14:paraId="72B93EA0" w14:textId="14134A32" w:rsidR="00381FBC" w:rsidRPr="00DD3272" w:rsidRDefault="00381FBC" w:rsidP="00542E5E">
            <w:pPr>
              <w:spacing w:after="120"/>
              <w:contextualSpacing/>
              <w:rPr>
                <w:rFonts w:eastAsiaTheme="minorEastAsia"/>
                <w:sz w:val="20"/>
                <w:szCs w:val="20"/>
              </w:rPr>
            </w:pPr>
            <w:r w:rsidRPr="00DD3272">
              <w:rPr>
                <w:rFonts w:eastAsiaTheme="minorEastAsia"/>
                <w:sz w:val="20"/>
                <w:szCs w:val="20"/>
                <w:lang w:val="en"/>
              </w:rPr>
              <w:t xml:space="preserve">-NGOs working in the social field in the </w:t>
            </w:r>
            <w:r w:rsidR="00D86142" w:rsidRPr="00DD3272">
              <w:rPr>
                <w:rFonts w:eastAsiaTheme="minorEastAsia"/>
                <w:sz w:val="20"/>
                <w:szCs w:val="20"/>
                <w:lang w:val="en"/>
              </w:rPr>
              <w:t xml:space="preserve">Project </w:t>
            </w:r>
            <w:r w:rsidRPr="00DD3272">
              <w:rPr>
                <w:rFonts w:eastAsiaTheme="minorEastAsia"/>
                <w:sz w:val="20"/>
                <w:szCs w:val="20"/>
                <w:lang w:val="en"/>
              </w:rPr>
              <w:t>area.</w:t>
            </w:r>
          </w:p>
          <w:p w14:paraId="47A47E27" w14:textId="77777777" w:rsidR="00381FBC" w:rsidRPr="00DD3272" w:rsidRDefault="00381FBC" w:rsidP="00381FBC">
            <w:pPr>
              <w:rPr>
                <w:rFonts w:eastAsiaTheme="minorEastAsia"/>
                <w:sz w:val="20"/>
                <w:szCs w:val="20"/>
              </w:rPr>
            </w:pPr>
          </w:p>
          <w:p w14:paraId="0C888C17" w14:textId="77777777" w:rsidR="00381FBC" w:rsidRPr="00DD3272" w:rsidRDefault="00381FBC" w:rsidP="00381FBC">
            <w:pPr>
              <w:widowControl w:val="0"/>
              <w:autoSpaceDE w:val="0"/>
              <w:autoSpaceDN w:val="0"/>
              <w:spacing w:line="243" w:lineRule="exact"/>
              <w:ind w:left="107"/>
              <w:rPr>
                <w:rFonts w:eastAsiaTheme="minorEastAsia"/>
                <w:b/>
                <w:sz w:val="20"/>
                <w:szCs w:val="20"/>
              </w:rPr>
            </w:pPr>
            <w:r w:rsidRPr="00DD3272">
              <w:rPr>
                <w:rFonts w:eastAsiaTheme="minorEastAsia"/>
                <w:b/>
                <w:sz w:val="20"/>
                <w:szCs w:val="20"/>
                <w:lang w:val="en"/>
              </w:rPr>
              <w:t xml:space="preserve">4. Training </w:t>
            </w:r>
            <w:proofErr w:type="gramStart"/>
            <w:r w:rsidRPr="00DD3272">
              <w:rPr>
                <w:rFonts w:eastAsiaTheme="minorEastAsia"/>
                <w:b/>
                <w:sz w:val="20"/>
                <w:szCs w:val="20"/>
                <w:lang w:val="en"/>
              </w:rPr>
              <w:t>on</w:t>
            </w:r>
            <w:proofErr w:type="gramEnd"/>
            <w:r w:rsidRPr="00DD3272">
              <w:rPr>
                <w:rFonts w:eastAsiaTheme="minorEastAsia"/>
                <w:b/>
                <w:sz w:val="20"/>
                <w:szCs w:val="20"/>
                <w:lang w:val="en"/>
              </w:rPr>
              <w:t xml:space="preserve"> environmental and social management</w:t>
            </w:r>
          </w:p>
          <w:p w14:paraId="6D7313BD" w14:textId="673CD8D6" w:rsidR="00381FBC" w:rsidRPr="00DD3272" w:rsidRDefault="00381FBC" w:rsidP="00381FBC">
            <w:pPr>
              <w:widowControl w:val="0"/>
              <w:autoSpaceDE w:val="0"/>
              <w:autoSpaceDN w:val="0"/>
              <w:ind w:left="107"/>
              <w:rPr>
                <w:rFonts w:eastAsiaTheme="minorEastAsia"/>
                <w:sz w:val="20"/>
                <w:szCs w:val="20"/>
              </w:rPr>
            </w:pPr>
            <w:r w:rsidRPr="00DD3272">
              <w:rPr>
                <w:rFonts w:eastAsiaTheme="minorEastAsia"/>
                <w:sz w:val="20"/>
                <w:szCs w:val="20"/>
                <w:lang w:val="en"/>
              </w:rPr>
              <w:t>This training sh</w:t>
            </w:r>
            <w:r w:rsidR="4ED0F1FB" w:rsidRPr="430FDF28">
              <w:rPr>
                <w:rFonts w:eastAsiaTheme="minorEastAsia"/>
                <w:sz w:val="20"/>
                <w:szCs w:val="20"/>
                <w:lang w:val="en"/>
              </w:rPr>
              <w:t>all</w:t>
            </w:r>
            <w:r w:rsidRPr="00DD3272">
              <w:rPr>
                <w:rFonts w:eastAsiaTheme="minorEastAsia"/>
                <w:sz w:val="20"/>
                <w:szCs w:val="20"/>
                <w:lang w:val="en"/>
              </w:rPr>
              <w:t xml:space="preserve"> provide knowledge </w:t>
            </w:r>
            <w:proofErr w:type="gramStart"/>
            <w:r w:rsidRPr="00DD3272">
              <w:rPr>
                <w:rFonts w:eastAsiaTheme="minorEastAsia"/>
                <w:sz w:val="20"/>
                <w:szCs w:val="20"/>
                <w:lang w:val="en"/>
              </w:rPr>
              <w:t>about :</w:t>
            </w:r>
            <w:proofErr w:type="gramEnd"/>
          </w:p>
          <w:p w14:paraId="72C91B24" w14:textId="77777777" w:rsidR="00381FBC" w:rsidRPr="00DD3272" w:rsidRDefault="00381FBC" w:rsidP="00542E5E">
            <w:pPr>
              <w:widowControl w:val="0"/>
              <w:numPr>
                <w:ilvl w:val="0"/>
                <w:numId w:val="15"/>
              </w:numPr>
              <w:tabs>
                <w:tab w:val="left" w:pos="214"/>
              </w:tabs>
              <w:autoSpaceDE w:val="0"/>
              <w:autoSpaceDN w:val="0"/>
              <w:spacing w:before="1" w:after="120"/>
              <w:ind w:right="615" w:firstLine="0"/>
              <w:contextualSpacing/>
              <w:rPr>
                <w:rFonts w:eastAsiaTheme="minorEastAsia"/>
                <w:sz w:val="20"/>
                <w:szCs w:val="20"/>
              </w:rPr>
            </w:pPr>
            <w:r w:rsidRPr="00DD3272">
              <w:rPr>
                <w:rFonts w:eastAsiaTheme="minorEastAsia"/>
                <w:sz w:val="20"/>
                <w:szCs w:val="20"/>
                <w:lang w:val="en"/>
              </w:rPr>
              <w:t>the process of selection and environmental and social classification of sub-</w:t>
            </w:r>
            <w:proofErr w:type="gramStart"/>
            <w:r w:rsidRPr="00DD3272">
              <w:rPr>
                <w:rFonts w:eastAsiaTheme="minorEastAsia"/>
                <w:sz w:val="20"/>
                <w:szCs w:val="20"/>
                <w:lang w:val="en"/>
              </w:rPr>
              <w:t>projects ;</w:t>
            </w:r>
            <w:proofErr w:type="gramEnd"/>
          </w:p>
          <w:p w14:paraId="28231A0F" w14:textId="71487BA2" w:rsidR="00381FBC" w:rsidRPr="00DD3272" w:rsidRDefault="00381FBC" w:rsidP="00542E5E">
            <w:pPr>
              <w:widowControl w:val="0"/>
              <w:numPr>
                <w:ilvl w:val="0"/>
                <w:numId w:val="15"/>
              </w:numPr>
              <w:tabs>
                <w:tab w:val="left" w:pos="214"/>
              </w:tabs>
              <w:autoSpaceDE w:val="0"/>
              <w:autoSpaceDN w:val="0"/>
              <w:spacing w:after="120"/>
              <w:ind w:left="213"/>
              <w:contextualSpacing/>
              <w:rPr>
                <w:rFonts w:eastAsiaTheme="minorEastAsia"/>
                <w:sz w:val="20"/>
                <w:szCs w:val="20"/>
              </w:rPr>
            </w:pPr>
            <w:r w:rsidRPr="00DD3272">
              <w:rPr>
                <w:rFonts w:eastAsiaTheme="minorEastAsia"/>
                <w:sz w:val="20"/>
                <w:szCs w:val="20"/>
                <w:lang w:val="en"/>
              </w:rPr>
              <w:t xml:space="preserve">the procedures for organizing and carrying out the ESIA and the </w:t>
            </w:r>
            <w:proofErr w:type="gramStart"/>
            <w:r w:rsidRPr="00DD3272">
              <w:rPr>
                <w:rFonts w:eastAsiaTheme="minorEastAsia"/>
                <w:sz w:val="20"/>
                <w:szCs w:val="20"/>
                <w:lang w:val="en"/>
              </w:rPr>
              <w:t>RP;</w:t>
            </w:r>
            <w:proofErr w:type="gramEnd"/>
            <w:r w:rsidRPr="00DD3272">
              <w:rPr>
                <w:rFonts w:eastAsiaTheme="minorEastAsia"/>
                <w:sz w:val="20"/>
                <w:szCs w:val="20"/>
                <w:lang w:val="en"/>
              </w:rPr>
              <w:t xml:space="preserve">  </w:t>
            </w:r>
          </w:p>
          <w:p w14:paraId="65AB6D2A" w14:textId="0B1954B9" w:rsidR="00381FBC" w:rsidRPr="00DD3272" w:rsidRDefault="00381FBC" w:rsidP="00542E5E">
            <w:pPr>
              <w:widowControl w:val="0"/>
              <w:numPr>
                <w:ilvl w:val="0"/>
                <w:numId w:val="15"/>
              </w:numPr>
              <w:tabs>
                <w:tab w:val="left" w:pos="214"/>
              </w:tabs>
              <w:autoSpaceDE w:val="0"/>
              <w:autoSpaceDN w:val="0"/>
              <w:spacing w:before="1" w:after="120"/>
              <w:ind w:left="213"/>
              <w:contextualSpacing/>
              <w:rPr>
                <w:rFonts w:eastAsiaTheme="minorEastAsia"/>
                <w:sz w:val="20"/>
                <w:szCs w:val="20"/>
              </w:rPr>
            </w:pPr>
            <w:r w:rsidRPr="00DD3272">
              <w:rPr>
                <w:rFonts w:eastAsiaTheme="minorEastAsia"/>
                <w:sz w:val="20"/>
                <w:szCs w:val="20"/>
                <w:lang w:val="en"/>
              </w:rPr>
              <w:t>environmental policies, procedures and legislation in</w:t>
            </w:r>
            <w:r w:rsidR="00D86142" w:rsidRPr="00DD3272">
              <w:rPr>
                <w:rFonts w:eastAsiaTheme="minorEastAsia"/>
                <w:sz w:val="20"/>
                <w:szCs w:val="20"/>
                <w:lang w:val="en"/>
              </w:rPr>
              <w:t xml:space="preserve"> Cote </w:t>
            </w:r>
            <w:proofErr w:type="gramStart"/>
            <w:r w:rsidR="00D86142" w:rsidRPr="00DD3272">
              <w:rPr>
                <w:rFonts w:eastAsiaTheme="minorEastAsia"/>
                <w:sz w:val="20"/>
                <w:szCs w:val="20"/>
                <w:lang w:val="en"/>
              </w:rPr>
              <w:t>d’Ivoire</w:t>
            </w:r>
            <w:r w:rsidRPr="00DD3272">
              <w:rPr>
                <w:rFonts w:eastAsiaTheme="minorEastAsia"/>
                <w:sz w:val="20"/>
                <w:szCs w:val="20"/>
                <w:lang w:val="en"/>
              </w:rPr>
              <w:t>;</w:t>
            </w:r>
            <w:proofErr w:type="gramEnd"/>
          </w:p>
          <w:p w14:paraId="7C87DB8A" w14:textId="77777777" w:rsidR="00381FBC" w:rsidRPr="00DD3272" w:rsidRDefault="00381FBC" w:rsidP="00542E5E">
            <w:pPr>
              <w:widowControl w:val="0"/>
              <w:numPr>
                <w:ilvl w:val="0"/>
                <w:numId w:val="15"/>
              </w:numPr>
              <w:tabs>
                <w:tab w:val="left" w:pos="214"/>
              </w:tabs>
              <w:autoSpaceDE w:val="0"/>
              <w:autoSpaceDN w:val="0"/>
              <w:spacing w:after="120"/>
              <w:ind w:left="213"/>
              <w:contextualSpacing/>
              <w:rPr>
                <w:rFonts w:eastAsiaTheme="minorEastAsia"/>
                <w:sz w:val="20"/>
                <w:szCs w:val="20"/>
              </w:rPr>
            </w:pPr>
            <w:r w:rsidRPr="00DD3272">
              <w:rPr>
                <w:rFonts w:eastAsiaTheme="minorEastAsia"/>
                <w:sz w:val="20"/>
                <w:szCs w:val="20"/>
                <w:lang w:val="en"/>
              </w:rPr>
              <w:t>Implementation monitoring process of the ESMP and the RP</w:t>
            </w:r>
          </w:p>
          <w:p w14:paraId="02FE43EF" w14:textId="77777777" w:rsidR="00381FBC" w:rsidRPr="00DD3272" w:rsidRDefault="00381FBC" w:rsidP="00381FBC">
            <w:pPr>
              <w:widowControl w:val="0"/>
              <w:autoSpaceDE w:val="0"/>
              <w:autoSpaceDN w:val="0"/>
              <w:spacing w:before="11"/>
              <w:rPr>
                <w:rFonts w:eastAsiaTheme="minorEastAsia"/>
                <w:sz w:val="20"/>
                <w:szCs w:val="20"/>
              </w:rPr>
            </w:pPr>
          </w:p>
          <w:p w14:paraId="6F80D29B" w14:textId="77777777" w:rsidR="00381FBC" w:rsidRPr="00DD3272" w:rsidRDefault="00381FBC" w:rsidP="00381FBC">
            <w:pPr>
              <w:widowControl w:val="0"/>
              <w:autoSpaceDE w:val="0"/>
              <w:autoSpaceDN w:val="0"/>
              <w:ind w:left="107"/>
              <w:rPr>
                <w:rFonts w:eastAsiaTheme="minorEastAsia"/>
                <w:sz w:val="20"/>
                <w:szCs w:val="20"/>
              </w:rPr>
            </w:pPr>
            <w:r w:rsidRPr="00DD3272">
              <w:rPr>
                <w:rFonts w:eastAsiaTheme="minorEastAsia"/>
                <w:sz w:val="20"/>
                <w:szCs w:val="20"/>
                <w:lang w:val="en"/>
              </w:rPr>
              <w:t>The training shall target the following stakeholders:</w:t>
            </w:r>
          </w:p>
          <w:p w14:paraId="3C1C79A6" w14:textId="429EE945" w:rsidR="00381FBC" w:rsidRPr="00DD3272" w:rsidRDefault="00381FBC" w:rsidP="00542E5E">
            <w:pPr>
              <w:pStyle w:val="ListParagraph"/>
              <w:widowControl w:val="0"/>
              <w:numPr>
                <w:ilvl w:val="0"/>
                <w:numId w:val="15"/>
              </w:numPr>
              <w:autoSpaceDE w:val="0"/>
              <w:autoSpaceDN w:val="0"/>
              <w:spacing w:before="1" w:after="120"/>
              <w:ind w:left="101" w:right="198" w:hanging="101"/>
              <w:contextualSpacing/>
              <w:rPr>
                <w:rFonts w:cstheme="minorBidi"/>
                <w:sz w:val="20"/>
                <w:szCs w:val="20"/>
              </w:rPr>
            </w:pPr>
            <w:r w:rsidRPr="00DD3272">
              <w:rPr>
                <w:rFonts w:cstheme="minorBidi"/>
                <w:sz w:val="20"/>
                <w:szCs w:val="20"/>
                <w:lang w:val="en"/>
              </w:rPr>
              <w:t>P</w:t>
            </w:r>
            <w:r w:rsidR="00D86142" w:rsidRPr="00DD3272">
              <w:rPr>
                <w:rFonts w:cstheme="minorBidi"/>
                <w:sz w:val="20"/>
                <w:szCs w:val="20"/>
                <w:lang w:val="en"/>
              </w:rPr>
              <w:t>C</w:t>
            </w:r>
            <w:r w:rsidRPr="00DD3272">
              <w:rPr>
                <w:rFonts w:cstheme="minorBidi"/>
                <w:sz w:val="20"/>
                <w:szCs w:val="20"/>
                <w:lang w:val="en"/>
              </w:rPr>
              <w:t>U (social specialist, environmental specialist, safety specialist, E&amp;S assistants, procurement specialist)</w:t>
            </w:r>
          </w:p>
          <w:p w14:paraId="2B73B118" w14:textId="1FF6E2F8" w:rsidR="00381FBC" w:rsidRPr="00DD3272" w:rsidRDefault="00381FBC" w:rsidP="00542E5E">
            <w:pPr>
              <w:pStyle w:val="ListParagraph"/>
              <w:widowControl w:val="0"/>
              <w:numPr>
                <w:ilvl w:val="0"/>
                <w:numId w:val="15"/>
              </w:numPr>
              <w:tabs>
                <w:tab w:val="left" w:pos="214"/>
              </w:tabs>
              <w:autoSpaceDE w:val="0"/>
              <w:autoSpaceDN w:val="0"/>
              <w:spacing w:after="120"/>
              <w:ind w:left="101" w:hanging="101"/>
              <w:contextualSpacing/>
              <w:rPr>
                <w:rFonts w:cstheme="minorBidi"/>
                <w:sz w:val="20"/>
                <w:szCs w:val="20"/>
              </w:rPr>
            </w:pPr>
            <w:r w:rsidRPr="00DD3272">
              <w:rPr>
                <w:rFonts w:cstheme="minorBidi"/>
                <w:sz w:val="20"/>
                <w:szCs w:val="20"/>
                <w:lang w:val="en"/>
              </w:rPr>
              <w:t xml:space="preserve">Central and local technical structures involved in the </w:t>
            </w:r>
            <w:r w:rsidR="00D86142" w:rsidRPr="00DD3272">
              <w:rPr>
                <w:rFonts w:cstheme="minorBidi"/>
                <w:sz w:val="20"/>
                <w:szCs w:val="20"/>
                <w:lang w:val="en"/>
              </w:rPr>
              <w:t>Project</w:t>
            </w:r>
          </w:p>
          <w:p w14:paraId="5BBAF8D3" w14:textId="77777777" w:rsidR="00D86142" w:rsidRPr="00DD3272" w:rsidRDefault="00D86142" w:rsidP="00542E5E">
            <w:pPr>
              <w:pStyle w:val="ListParagraph"/>
              <w:numPr>
                <w:ilvl w:val="0"/>
                <w:numId w:val="15"/>
              </w:numPr>
              <w:spacing w:after="120"/>
              <w:ind w:left="101" w:hanging="101"/>
              <w:contextualSpacing/>
              <w:rPr>
                <w:rFonts w:cstheme="minorBidi"/>
                <w:sz w:val="20"/>
                <w:szCs w:val="20"/>
                <w:lang w:val="en"/>
              </w:rPr>
            </w:pPr>
            <w:r w:rsidRPr="00DD3272">
              <w:rPr>
                <w:rFonts w:cstheme="minorBidi"/>
                <w:sz w:val="20"/>
                <w:szCs w:val="20"/>
                <w:lang w:val="en"/>
              </w:rPr>
              <w:t xml:space="preserve">National Environment Agency (ANDE) </w:t>
            </w:r>
          </w:p>
          <w:p w14:paraId="74B92314" w14:textId="77777777" w:rsidR="00381FBC" w:rsidRPr="00DD3272" w:rsidRDefault="00381FBC" w:rsidP="00381FBC">
            <w:pPr>
              <w:rPr>
                <w:rFonts w:eastAsiaTheme="minorEastAsia"/>
                <w:sz w:val="20"/>
                <w:szCs w:val="20"/>
              </w:rPr>
            </w:pPr>
          </w:p>
          <w:p w14:paraId="7D83B497" w14:textId="77777777" w:rsidR="00381FBC" w:rsidRPr="00DD3272" w:rsidRDefault="00381FBC" w:rsidP="00381FBC">
            <w:pPr>
              <w:widowControl w:val="0"/>
              <w:autoSpaceDE w:val="0"/>
              <w:autoSpaceDN w:val="0"/>
              <w:spacing w:before="1"/>
              <w:rPr>
                <w:rFonts w:eastAsiaTheme="minorEastAsia"/>
                <w:b/>
                <w:sz w:val="20"/>
                <w:szCs w:val="20"/>
              </w:rPr>
            </w:pPr>
            <w:r w:rsidRPr="00DD3272">
              <w:rPr>
                <w:rFonts w:eastAsiaTheme="minorEastAsia"/>
                <w:b/>
                <w:sz w:val="20"/>
                <w:szCs w:val="20"/>
                <w:lang w:val="en"/>
              </w:rPr>
              <w:t xml:space="preserve">5. Training </w:t>
            </w:r>
            <w:proofErr w:type="gramStart"/>
            <w:r w:rsidRPr="00DD3272">
              <w:rPr>
                <w:rFonts w:eastAsiaTheme="minorEastAsia"/>
                <w:b/>
                <w:sz w:val="20"/>
                <w:szCs w:val="20"/>
                <w:lang w:val="en"/>
              </w:rPr>
              <w:t>on</w:t>
            </w:r>
            <w:proofErr w:type="gramEnd"/>
            <w:r w:rsidRPr="00DD3272">
              <w:rPr>
                <w:rFonts w:eastAsiaTheme="minorEastAsia"/>
                <w:b/>
                <w:sz w:val="20"/>
                <w:szCs w:val="20"/>
                <w:lang w:val="en"/>
              </w:rPr>
              <w:t xml:space="preserve"> grievance </w:t>
            </w:r>
            <w:proofErr w:type="gramStart"/>
            <w:r w:rsidRPr="00DD3272">
              <w:rPr>
                <w:rFonts w:eastAsiaTheme="minorEastAsia"/>
                <w:b/>
                <w:sz w:val="20"/>
                <w:szCs w:val="20"/>
                <w:lang w:val="en"/>
              </w:rPr>
              <w:t>mechanism</w:t>
            </w:r>
            <w:proofErr w:type="gramEnd"/>
            <w:r w:rsidRPr="00DD3272">
              <w:rPr>
                <w:rFonts w:eastAsiaTheme="minorEastAsia"/>
                <w:b/>
                <w:sz w:val="20"/>
                <w:szCs w:val="20"/>
                <w:lang w:val="en"/>
              </w:rPr>
              <w:t xml:space="preserve">  </w:t>
            </w:r>
          </w:p>
          <w:p w14:paraId="40B40EA6" w14:textId="77777777" w:rsidR="00381FBC" w:rsidRPr="00DD3272" w:rsidRDefault="00381FBC" w:rsidP="00381FBC">
            <w:pPr>
              <w:widowControl w:val="0"/>
              <w:autoSpaceDE w:val="0"/>
              <w:autoSpaceDN w:val="0"/>
              <w:spacing w:before="1" w:line="243" w:lineRule="exact"/>
              <w:ind w:left="107"/>
              <w:rPr>
                <w:rFonts w:eastAsiaTheme="minorEastAsia"/>
                <w:sz w:val="20"/>
                <w:szCs w:val="20"/>
              </w:rPr>
            </w:pPr>
            <w:r w:rsidRPr="00DD3272">
              <w:rPr>
                <w:rFonts w:eastAsiaTheme="minorEastAsia"/>
                <w:sz w:val="20"/>
                <w:szCs w:val="20"/>
                <w:lang w:val="en"/>
              </w:rPr>
              <w:t xml:space="preserve">The training shall focus on the following modules: </w:t>
            </w:r>
          </w:p>
          <w:p w14:paraId="56A2D1A4" w14:textId="77777777" w:rsidR="00381FBC" w:rsidRPr="00DD3272" w:rsidRDefault="00381FBC" w:rsidP="00381FBC">
            <w:pPr>
              <w:widowControl w:val="0"/>
              <w:numPr>
                <w:ilvl w:val="0"/>
                <w:numId w:val="16"/>
              </w:numPr>
              <w:tabs>
                <w:tab w:val="left" w:pos="214"/>
              </w:tabs>
              <w:autoSpaceDE w:val="0"/>
              <w:autoSpaceDN w:val="0"/>
              <w:spacing w:after="160" w:line="243" w:lineRule="exact"/>
              <w:rPr>
                <w:rFonts w:eastAsiaTheme="minorEastAsia"/>
                <w:sz w:val="20"/>
                <w:szCs w:val="20"/>
                <w:lang w:val="fr-FR"/>
              </w:rPr>
            </w:pPr>
            <w:r w:rsidRPr="00DD3272">
              <w:rPr>
                <w:rFonts w:eastAsiaTheme="minorEastAsia"/>
                <w:sz w:val="20"/>
                <w:szCs w:val="20"/>
                <w:lang w:val="en"/>
              </w:rPr>
              <w:lastRenderedPageBreak/>
              <w:t xml:space="preserve">Registration and processing </w:t>
            </w:r>
            <w:proofErr w:type="gramStart"/>
            <w:r w:rsidRPr="00DD3272">
              <w:rPr>
                <w:rFonts w:eastAsiaTheme="minorEastAsia"/>
                <w:sz w:val="20"/>
                <w:szCs w:val="20"/>
                <w:lang w:val="en"/>
              </w:rPr>
              <w:t>procedure;</w:t>
            </w:r>
            <w:proofErr w:type="gramEnd"/>
          </w:p>
          <w:p w14:paraId="3F516A87" w14:textId="77777777" w:rsidR="00381FBC" w:rsidRPr="00DD3272" w:rsidRDefault="00381FBC" w:rsidP="009C3B9B">
            <w:pPr>
              <w:widowControl w:val="0"/>
              <w:numPr>
                <w:ilvl w:val="0"/>
                <w:numId w:val="16"/>
              </w:numPr>
              <w:tabs>
                <w:tab w:val="left" w:pos="214"/>
              </w:tabs>
              <w:autoSpaceDE w:val="0"/>
              <w:autoSpaceDN w:val="0"/>
              <w:spacing w:before="1" w:after="120"/>
              <w:ind w:left="202" w:hanging="101"/>
              <w:contextualSpacing/>
              <w:rPr>
                <w:rFonts w:eastAsiaTheme="minorEastAsia"/>
                <w:sz w:val="20"/>
                <w:szCs w:val="20"/>
                <w:lang w:val="fr-FR"/>
              </w:rPr>
            </w:pPr>
            <w:r w:rsidRPr="00DD3272">
              <w:rPr>
                <w:rFonts w:eastAsiaTheme="minorEastAsia"/>
                <w:sz w:val="20"/>
                <w:szCs w:val="20"/>
                <w:lang w:val="en"/>
              </w:rPr>
              <w:t xml:space="preserve">Complaints’ resolution </w:t>
            </w:r>
            <w:proofErr w:type="gramStart"/>
            <w:r w:rsidRPr="00DD3272">
              <w:rPr>
                <w:rFonts w:eastAsiaTheme="minorEastAsia"/>
                <w:sz w:val="20"/>
                <w:szCs w:val="20"/>
                <w:lang w:val="en"/>
              </w:rPr>
              <w:t>procedure;</w:t>
            </w:r>
            <w:proofErr w:type="gramEnd"/>
          </w:p>
          <w:p w14:paraId="317090BD" w14:textId="77777777" w:rsidR="00381FBC" w:rsidRPr="00DD3272" w:rsidRDefault="00381FBC" w:rsidP="009C3B9B">
            <w:pPr>
              <w:widowControl w:val="0"/>
              <w:numPr>
                <w:ilvl w:val="0"/>
                <w:numId w:val="16"/>
              </w:numPr>
              <w:tabs>
                <w:tab w:val="left" w:pos="214"/>
              </w:tabs>
              <w:autoSpaceDE w:val="0"/>
              <w:autoSpaceDN w:val="0"/>
              <w:spacing w:after="120"/>
              <w:ind w:left="202" w:hanging="101"/>
              <w:contextualSpacing/>
              <w:rPr>
                <w:rFonts w:eastAsiaTheme="minorEastAsia"/>
                <w:sz w:val="20"/>
                <w:szCs w:val="20"/>
              </w:rPr>
            </w:pPr>
            <w:r w:rsidRPr="00DD3272">
              <w:rPr>
                <w:rFonts w:eastAsiaTheme="minorEastAsia"/>
                <w:sz w:val="20"/>
                <w:szCs w:val="20"/>
                <w:lang w:val="en"/>
              </w:rPr>
              <w:t xml:space="preserve">Documentation and handling of </w:t>
            </w:r>
            <w:proofErr w:type="gramStart"/>
            <w:r w:rsidRPr="00DD3272">
              <w:rPr>
                <w:rFonts w:eastAsiaTheme="minorEastAsia"/>
                <w:sz w:val="20"/>
                <w:szCs w:val="20"/>
                <w:lang w:val="en"/>
              </w:rPr>
              <w:t>complaints ;</w:t>
            </w:r>
            <w:proofErr w:type="gramEnd"/>
          </w:p>
          <w:p w14:paraId="466D7861" w14:textId="77777777" w:rsidR="00381FBC" w:rsidRPr="00DD3272" w:rsidRDefault="00381FBC" w:rsidP="009C3B9B">
            <w:pPr>
              <w:widowControl w:val="0"/>
              <w:numPr>
                <w:ilvl w:val="0"/>
                <w:numId w:val="16"/>
              </w:numPr>
              <w:tabs>
                <w:tab w:val="left" w:pos="214"/>
              </w:tabs>
              <w:autoSpaceDE w:val="0"/>
              <w:autoSpaceDN w:val="0"/>
              <w:spacing w:before="1" w:after="120"/>
              <w:ind w:left="202" w:hanging="101"/>
              <w:contextualSpacing/>
              <w:rPr>
                <w:rFonts w:eastAsiaTheme="minorEastAsia"/>
                <w:sz w:val="20"/>
                <w:szCs w:val="20"/>
              </w:rPr>
            </w:pPr>
            <w:r w:rsidRPr="00DD3272">
              <w:rPr>
                <w:rFonts w:eastAsiaTheme="minorEastAsia"/>
                <w:sz w:val="20"/>
                <w:szCs w:val="20"/>
                <w:lang w:val="en"/>
              </w:rPr>
              <w:t xml:space="preserve">Use of the procedure by the various </w:t>
            </w:r>
            <w:proofErr w:type="gramStart"/>
            <w:r w:rsidRPr="00DD3272">
              <w:rPr>
                <w:rFonts w:eastAsiaTheme="minorEastAsia"/>
                <w:sz w:val="20"/>
                <w:szCs w:val="20"/>
                <w:lang w:val="en"/>
              </w:rPr>
              <w:t>stakeholders;</w:t>
            </w:r>
            <w:proofErr w:type="gramEnd"/>
            <w:r w:rsidRPr="00DD3272">
              <w:rPr>
                <w:rFonts w:eastAsiaTheme="minorEastAsia"/>
                <w:sz w:val="20"/>
                <w:szCs w:val="20"/>
                <w:lang w:val="en"/>
              </w:rPr>
              <w:t xml:space="preserve"> </w:t>
            </w:r>
          </w:p>
          <w:p w14:paraId="70AFF348" w14:textId="77777777" w:rsidR="00381FBC" w:rsidRPr="00DD3272" w:rsidRDefault="00381FBC" w:rsidP="009C3B9B">
            <w:pPr>
              <w:widowControl w:val="0"/>
              <w:numPr>
                <w:ilvl w:val="0"/>
                <w:numId w:val="16"/>
              </w:numPr>
              <w:tabs>
                <w:tab w:val="left" w:pos="214"/>
              </w:tabs>
              <w:autoSpaceDE w:val="0"/>
              <w:autoSpaceDN w:val="0"/>
              <w:spacing w:after="120"/>
              <w:ind w:left="202" w:hanging="101"/>
              <w:contextualSpacing/>
              <w:rPr>
                <w:rFonts w:eastAsiaTheme="minorEastAsia"/>
                <w:sz w:val="20"/>
                <w:szCs w:val="20"/>
                <w:lang w:val="fr-FR"/>
              </w:rPr>
            </w:pPr>
            <w:r w:rsidRPr="00DD3272">
              <w:rPr>
                <w:rFonts w:eastAsiaTheme="minorEastAsia"/>
                <w:sz w:val="20"/>
                <w:szCs w:val="20"/>
                <w:lang w:val="en"/>
              </w:rPr>
              <w:t xml:space="preserve">SEA / SH complaints. </w:t>
            </w:r>
          </w:p>
          <w:p w14:paraId="29150D64" w14:textId="77777777" w:rsidR="00381FBC" w:rsidRPr="00DD3272" w:rsidRDefault="00381FBC" w:rsidP="00381FBC">
            <w:pPr>
              <w:widowControl w:val="0"/>
              <w:autoSpaceDE w:val="0"/>
              <w:autoSpaceDN w:val="0"/>
              <w:rPr>
                <w:rFonts w:eastAsiaTheme="minorEastAsia"/>
                <w:sz w:val="20"/>
                <w:szCs w:val="20"/>
                <w:lang w:val="fr-FR"/>
              </w:rPr>
            </w:pPr>
          </w:p>
          <w:p w14:paraId="27AF6F1A" w14:textId="77777777" w:rsidR="00381FBC" w:rsidRPr="00DD3272" w:rsidRDefault="00381FBC" w:rsidP="00381FBC">
            <w:pPr>
              <w:widowControl w:val="0"/>
              <w:autoSpaceDE w:val="0"/>
              <w:autoSpaceDN w:val="0"/>
              <w:ind w:left="107"/>
              <w:rPr>
                <w:rFonts w:eastAsiaTheme="minorEastAsia"/>
                <w:sz w:val="20"/>
                <w:szCs w:val="20"/>
              </w:rPr>
            </w:pPr>
            <w:r w:rsidRPr="00DD3272">
              <w:rPr>
                <w:rFonts w:eastAsiaTheme="minorEastAsia"/>
                <w:sz w:val="20"/>
                <w:szCs w:val="20"/>
                <w:lang w:val="en"/>
              </w:rPr>
              <w:t>The training shall target the following stakeholders:</w:t>
            </w:r>
          </w:p>
          <w:p w14:paraId="1045EDA6" w14:textId="73569DE9" w:rsidR="00381FBC" w:rsidRPr="00DD3272" w:rsidRDefault="00381FBC" w:rsidP="00381FBC">
            <w:pPr>
              <w:widowControl w:val="0"/>
              <w:autoSpaceDE w:val="0"/>
              <w:autoSpaceDN w:val="0"/>
              <w:spacing w:before="1"/>
              <w:ind w:left="107" w:right="234"/>
              <w:rPr>
                <w:rFonts w:eastAsiaTheme="minorEastAsia"/>
                <w:sz w:val="20"/>
                <w:szCs w:val="20"/>
              </w:rPr>
            </w:pPr>
            <w:r w:rsidRPr="00DD3272">
              <w:rPr>
                <w:rFonts w:eastAsiaTheme="minorEastAsia"/>
                <w:sz w:val="20"/>
                <w:szCs w:val="20"/>
                <w:lang w:val="en"/>
              </w:rPr>
              <w:t>-P</w:t>
            </w:r>
            <w:r w:rsidR="00DB4468" w:rsidRPr="00DD3272">
              <w:rPr>
                <w:rFonts w:eastAsiaTheme="minorEastAsia"/>
                <w:sz w:val="20"/>
                <w:szCs w:val="20"/>
                <w:lang w:val="en"/>
              </w:rPr>
              <w:t>C</w:t>
            </w:r>
            <w:r w:rsidRPr="00DD3272">
              <w:rPr>
                <w:rFonts w:eastAsiaTheme="minorEastAsia"/>
                <w:sz w:val="20"/>
                <w:szCs w:val="20"/>
                <w:lang w:val="en"/>
              </w:rPr>
              <w:t>U (social specialist, environmental specialist, procurement specialist)</w:t>
            </w:r>
          </w:p>
          <w:p w14:paraId="65BAAB6E" w14:textId="77777777" w:rsidR="00381FBC" w:rsidRPr="00DD3272" w:rsidRDefault="00381FBC" w:rsidP="00381FBC">
            <w:pPr>
              <w:widowControl w:val="0"/>
              <w:autoSpaceDE w:val="0"/>
              <w:autoSpaceDN w:val="0"/>
              <w:spacing w:before="1" w:line="244" w:lineRule="exact"/>
              <w:ind w:left="107"/>
              <w:rPr>
                <w:rFonts w:eastAsiaTheme="minorEastAsia"/>
                <w:sz w:val="20"/>
                <w:szCs w:val="20"/>
              </w:rPr>
            </w:pPr>
            <w:r w:rsidRPr="00DD3272">
              <w:rPr>
                <w:rFonts w:eastAsiaTheme="minorEastAsia"/>
                <w:sz w:val="20"/>
                <w:szCs w:val="20"/>
                <w:lang w:val="en"/>
              </w:rPr>
              <w:t>-Local or regional committees for monitoring or managing complaints.</w:t>
            </w:r>
          </w:p>
          <w:p w14:paraId="454F88A8" w14:textId="77777777" w:rsidR="00381FBC" w:rsidRPr="00DD3272" w:rsidRDefault="00381FBC" w:rsidP="00381FBC">
            <w:pPr>
              <w:widowControl w:val="0"/>
              <w:autoSpaceDE w:val="0"/>
              <w:autoSpaceDN w:val="0"/>
              <w:spacing w:line="244" w:lineRule="exact"/>
              <w:ind w:left="107"/>
              <w:rPr>
                <w:rFonts w:eastAsiaTheme="minorEastAsia"/>
                <w:sz w:val="20"/>
                <w:szCs w:val="20"/>
                <w:lang w:val="fr-FR"/>
              </w:rPr>
            </w:pPr>
            <w:r w:rsidRPr="00DD3272">
              <w:rPr>
                <w:rFonts w:eastAsiaTheme="minorEastAsia"/>
                <w:sz w:val="20"/>
                <w:szCs w:val="20"/>
                <w:lang w:val="en"/>
              </w:rPr>
              <w:t>-Technical structures</w:t>
            </w:r>
          </w:p>
          <w:p w14:paraId="173A6BE0" w14:textId="2C787D8E" w:rsidR="00381FBC" w:rsidRPr="00DD3272" w:rsidRDefault="00381FBC" w:rsidP="00381FBC">
            <w:pPr>
              <w:widowControl w:val="0"/>
              <w:numPr>
                <w:ilvl w:val="0"/>
                <w:numId w:val="16"/>
              </w:numPr>
              <w:tabs>
                <w:tab w:val="left" w:pos="214"/>
              </w:tabs>
              <w:autoSpaceDE w:val="0"/>
              <w:autoSpaceDN w:val="0"/>
              <w:spacing w:after="160" w:line="259" w:lineRule="auto"/>
              <w:rPr>
                <w:rFonts w:eastAsiaTheme="minorEastAsia"/>
                <w:sz w:val="20"/>
                <w:szCs w:val="20"/>
                <w:lang w:val="fr-FR"/>
              </w:rPr>
            </w:pPr>
            <w:r w:rsidRPr="00DD3272">
              <w:rPr>
                <w:rFonts w:eastAsiaTheme="minorEastAsia"/>
                <w:sz w:val="20"/>
                <w:szCs w:val="20"/>
                <w:lang w:val="en"/>
              </w:rPr>
              <w:t>A</w:t>
            </w:r>
            <w:r w:rsidR="00DB4468" w:rsidRPr="00DD3272">
              <w:rPr>
                <w:rFonts w:eastAsiaTheme="minorEastAsia"/>
                <w:sz w:val="20"/>
                <w:szCs w:val="20"/>
                <w:lang w:val="en"/>
              </w:rPr>
              <w:t>ND</w:t>
            </w:r>
            <w:r w:rsidRPr="00DD3272">
              <w:rPr>
                <w:rFonts w:eastAsiaTheme="minorEastAsia"/>
                <w:sz w:val="20"/>
                <w:szCs w:val="20"/>
                <w:lang w:val="en"/>
              </w:rPr>
              <w:t>E</w:t>
            </w:r>
          </w:p>
          <w:p w14:paraId="374937DC" w14:textId="77777777" w:rsidR="00381FBC" w:rsidRPr="00DD3272" w:rsidRDefault="00381FBC" w:rsidP="00381FBC">
            <w:pPr>
              <w:widowControl w:val="0"/>
              <w:numPr>
                <w:ilvl w:val="0"/>
                <w:numId w:val="16"/>
              </w:numPr>
              <w:tabs>
                <w:tab w:val="left" w:pos="214"/>
              </w:tabs>
              <w:autoSpaceDE w:val="0"/>
              <w:autoSpaceDN w:val="0"/>
              <w:spacing w:before="1" w:after="160" w:line="259" w:lineRule="auto"/>
              <w:rPr>
                <w:rFonts w:eastAsiaTheme="minorEastAsia"/>
                <w:sz w:val="20"/>
                <w:szCs w:val="20"/>
                <w:lang w:val="fr-FR"/>
              </w:rPr>
            </w:pPr>
            <w:r w:rsidRPr="00DD3272">
              <w:rPr>
                <w:rFonts w:eastAsiaTheme="minorEastAsia"/>
                <w:sz w:val="20"/>
                <w:szCs w:val="20"/>
                <w:lang w:val="en"/>
              </w:rPr>
              <w:t>Relevant local authorities.</w:t>
            </w:r>
          </w:p>
          <w:p w14:paraId="0EF0B157" w14:textId="39D9E18E" w:rsidR="00381FBC" w:rsidRPr="00DD3272" w:rsidRDefault="00381FBC" w:rsidP="00381FBC">
            <w:pPr>
              <w:rPr>
                <w:rFonts w:eastAsiaTheme="minorEastAsia"/>
                <w:sz w:val="20"/>
                <w:szCs w:val="20"/>
              </w:rPr>
            </w:pPr>
            <w:r w:rsidRPr="00DD3272">
              <w:rPr>
                <w:rFonts w:eastAsiaTheme="minorEastAsia"/>
                <w:sz w:val="20"/>
                <w:szCs w:val="20"/>
                <w:lang w:val="en"/>
              </w:rPr>
              <w:t xml:space="preserve">-NGOs working in the social field in the </w:t>
            </w:r>
            <w:r w:rsidR="00B62AD6" w:rsidRPr="00DD3272">
              <w:rPr>
                <w:rFonts w:eastAsiaTheme="minorEastAsia"/>
                <w:sz w:val="20"/>
                <w:szCs w:val="20"/>
                <w:lang w:val="en"/>
              </w:rPr>
              <w:t xml:space="preserve">Project </w:t>
            </w:r>
            <w:r w:rsidRPr="00DD3272">
              <w:rPr>
                <w:rFonts w:eastAsiaTheme="minorEastAsia"/>
                <w:sz w:val="20"/>
                <w:szCs w:val="20"/>
                <w:lang w:val="en"/>
              </w:rPr>
              <w:t>area.</w:t>
            </w:r>
          </w:p>
          <w:p w14:paraId="42D015D8" w14:textId="77777777" w:rsidR="00381FBC" w:rsidRPr="00DD3272" w:rsidRDefault="00381FBC" w:rsidP="00381FBC">
            <w:pPr>
              <w:rPr>
                <w:rFonts w:eastAsiaTheme="minorEastAsia"/>
                <w:sz w:val="20"/>
                <w:szCs w:val="20"/>
              </w:rPr>
            </w:pPr>
          </w:p>
          <w:p w14:paraId="43E2E4FF" w14:textId="77777777" w:rsidR="00381FBC" w:rsidRPr="00DD3272" w:rsidRDefault="00381FBC" w:rsidP="00381FBC">
            <w:pPr>
              <w:widowControl w:val="0"/>
              <w:autoSpaceDE w:val="0"/>
              <w:autoSpaceDN w:val="0"/>
              <w:spacing w:line="243" w:lineRule="exact"/>
              <w:ind w:left="107"/>
              <w:rPr>
                <w:rFonts w:eastAsiaTheme="minorEastAsia"/>
                <w:b/>
                <w:sz w:val="20"/>
                <w:szCs w:val="20"/>
              </w:rPr>
            </w:pPr>
            <w:r w:rsidRPr="00DD3272">
              <w:rPr>
                <w:rFonts w:eastAsiaTheme="minorEastAsia"/>
                <w:b/>
                <w:sz w:val="20"/>
                <w:szCs w:val="20"/>
                <w:lang w:val="en"/>
              </w:rPr>
              <w:t>6. SEA/SH Risk Training</w:t>
            </w:r>
          </w:p>
          <w:p w14:paraId="7277E932" w14:textId="77777777" w:rsidR="00381FBC" w:rsidRPr="00DD3272" w:rsidRDefault="00381FBC" w:rsidP="00381FBC">
            <w:pPr>
              <w:rPr>
                <w:rFonts w:eastAsiaTheme="minorEastAsia"/>
                <w:sz w:val="20"/>
                <w:szCs w:val="20"/>
              </w:rPr>
            </w:pPr>
            <w:r w:rsidRPr="00DD3272">
              <w:rPr>
                <w:rFonts w:eastAsiaTheme="minorEastAsia"/>
                <w:sz w:val="20"/>
                <w:szCs w:val="20"/>
                <w:lang w:val="en"/>
              </w:rPr>
              <w:t>- Awareness and measures to prevent and mitigate the risks of SEA/</w:t>
            </w:r>
            <w:proofErr w:type="gramStart"/>
            <w:r w:rsidRPr="00DD3272">
              <w:rPr>
                <w:rFonts w:eastAsiaTheme="minorEastAsia"/>
                <w:sz w:val="20"/>
                <w:szCs w:val="20"/>
                <w:lang w:val="en"/>
              </w:rPr>
              <w:t>SH;</w:t>
            </w:r>
            <w:proofErr w:type="gramEnd"/>
          </w:p>
          <w:p w14:paraId="7D3A05D7" w14:textId="77777777" w:rsidR="00381FBC" w:rsidRPr="00DD3272" w:rsidRDefault="00381FBC" w:rsidP="00381FBC">
            <w:pPr>
              <w:rPr>
                <w:rFonts w:eastAsiaTheme="minorEastAsia"/>
                <w:sz w:val="20"/>
                <w:szCs w:val="20"/>
              </w:rPr>
            </w:pPr>
          </w:p>
          <w:p w14:paraId="35FF11DA" w14:textId="1508347B" w:rsidR="00381FBC" w:rsidRPr="00DD3272" w:rsidRDefault="00381FBC" w:rsidP="00381FBC">
            <w:pPr>
              <w:widowControl w:val="0"/>
              <w:autoSpaceDE w:val="0"/>
              <w:autoSpaceDN w:val="0"/>
              <w:spacing w:before="1"/>
              <w:ind w:left="107" w:firstLine="45"/>
              <w:rPr>
                <w:rFonts w:eastAsiaTheme="minorEastAsia"/>
                <w:sz w:val="20"/>
                <w:szCs w:val="20"/>
              </w:rPr>
            </w:pPr>
            <w:r w:rsidRPr="00DD3272">
              <w:rPr>
                <w:rFonts w:eastAsiaTheme="minorEastAsia"/>
                <w:sz w:val="20"/>
                <w:szCs w:val="20"/>
                <w:lang w:val="en"/>
              </w:rPr>
              <w:t xml:space="preserve">The themes, activities and target audiences will be defined in the SEA/SH action </w:t>
            </w:r>
            <w:proofErr w:type="gramStart"/>
            <w:r w:rsidRPr="00DD3272">
              <w:rPr>
                <w:rFonts w:eastAsiaTheme="minorEastAsia"/>
                <w:sz w:val="20"/>
                <w:szCs w:val="20"/>
                <w:lang w:val="en"/>
              </w:rPr>
              <w:t>plan;</w:t>
            </w:r>
            <w:proofErr w:type="gramEnd"/>
          </w:p>
          <w:p w14:paraId="155C9EB5" w14:textId="012D78C3" w:rsidR="00381FBC" w:rsidRPr="00DD3272" w:rsidRDefault="00381FBC" w:rsidP="00381FBC">
            <w:pPr>
              <w:widowControl w:val="0"/>
              <w:autoSpaceDE w:val="0"/>
              <w:autoSpaceDN w:val="0"/>
              <w:spacing w:before="1"/>
              <w:ind w:left="107"/>
              <w:rPr>
                <w:rFonts w:eastAsiaTheme="minorEastAsia"/>
                <w:sz w:val="20"/>
                <w:szCs w:val="20"/>
              </w:rPr>
            </w:pPr>
            <w:r w:rsidRPr="00DD3272">
              <w:rPr>
                <w:rFonts w:eastAsiaTheme="minorEastAsia"/>
                <w:sz w:val="20"/>
                <w:szCs w:val="20"/>
                <w:lang w:val="en"/>
              </w:rPr>
              <w:t>-Dissemination of the SEA/SA action plan (activities, target groups</w:t>
            </w:r>
            <w:proofErr w:type="gramStart"/>
            <w:r w:rsidRPr="00DD3272">
              <w:rPr>
                <w:rFonts w:eastAsiaTheme="minorEastAsia"/>
                <w:sz w:val="20"/>
                <w:szCs w:val="20"/>
                <w:lang w:val="en"/>
              </w:rPr>
              <w:t>) ;</w:t>
            </w:r>
            <w:proofErr w:type="gramEnd"/>
          </w:p>
          <w:p w14:paraId="1D41364F" w14:textId="77777777" w:rsidR="00381FBC" w:rsidRPr="00DD3272" w:rsidRDefault="00381FBC" w:rsidP="00381FBC">
            <w:pPr>
              <w:widowControl w:val="0"/>
              <w:autoSpaceDE w:val="0"/>
              <w:autoSpaceDN w:val="0"/>
              <w:spacing w:before="1" w:line="243" w:lineRule="exact"/>
              <w:ind w:left="107"/>
              <w:rPr>
                <w:rFonts w:eastAsiaTheme="minorEastAsia"/>
                <w:sz w:val="20"/>
                <w:szCs w:val="20"/>
                <w:lang w:val="en"/>
              </w:rPr>
            </w:pPr>
            <w:r w:rsidRPr="00DD3272">
              <w:rPr>
                <w:rFonts w:eastAsiaTheme="minorEastAsia"/>
                <w:sz w:val="20"/>
                <w:szCs w:val="20"/>
                <w:lang w:val="en"/>
              </w:rPr>
              <w:t>-Handling of SEA/SH complaints</w:t>
            </w:r>
          </w:p>
          <w:p w14:paraId="69CD4326" w14:textId="77777777" w:rsidR="00381FBC" w:rsidRPr="00DD3272" w:rsidRDefault="00381FBC" w:rsidP="00381FBC">
            <w:pPr>
              <w:widowControl w:val="0"/>
              <w:autoSpaceDE w:val="0"/>
              <w:autoSpaceDN w:val="0"/>
              <w:spacing w:before="1" w:line="243" w:lineRule="exact"/>
              <w:ind w:left="107"/>
              <w:rPr>
                <w:rFonts w:eastAsiaTheme="minorEastAsia"/>
                <w:sz w:val="20"/>
                <w:szCs w:val="20"/>
              </w:rPr>
            </w:pPr>
          </w:p>
          <w:p w14:paraId="0295E977" w14:textId="77777777" w:rsidR="00381FBC" w:rsidRPr="00DD3272" w:rsidRDefault="00381FBC" w:rsidP="00381FBC">
            <w:pPr>
              <w:widowControl w:val="0"/>
              <w:autoSpaceDE w:val="0"/>
              <w:autoSpaceDN w:val="0"/>
              <w:spacing w:line="243" w:lineRule="exact"/>
              <w:ind w:left="107"/>
              <w:rPr>
                <w:rFonts w:eastAsiaTheme="minorEastAsia"/>
                <w:sz w:val="20"/>
                <w:szCs w:val="20"/>
              </w:rPr>
            </w:pPr>
            <w:r w:rsidRPr="00DD3272">
              <w:rPr>
                <w:rFonts w:eastAsiaTheme="minorEastAsia"/>
                <w:sz w:val="20"/>
                <w:szCs w:val="20"/>
                <w:lang w:val="en"/>
              </w:rPr>
              <w:t>The training shall target the following stakeholders:</w:t>
            </w:r>
          </w:p>
          <w:p w14:paraId="4C2A39D8" w14:textId="6E5E12D7" w:rsidR="00381FBC" w:rsidRPr="00DD3272" w:rsidRDefault="00381FBC" w:rsidP="00381FBC">
            <w:pPr>
              <w:widowControl w:val="0"/>
              <w:autoSpaceDE w:val="0"/>
              <w:autoSpaceDN w:val="0"/>
              <w:spacing w:before="1"/>
              <w:ind w:left="107"/>
              <w:rPr>
                <w:rFonts w:eastAsiaTheme="minorEastAsia"/>
                <w:sz w:val="20"/>
                <w:szCs w:val="20"/>
              </w:rPr>
            </w:pPr>
            <w:r w:rsidRPr="00DD3272">
              <w:rPr>
                <w:rFonts w:eastAsiaTheme="minorEastAsia"/>
                <w:sz w:val="20"/>
                <w:szCs w:val="20"/>
                <w:lang w:val="en"/>
              </w:rPr>
              <w:t>-P</w:t>
            </w:r>
            <w:r w:rsidR="00B62AD6" w:rsidRPr="00DD3272">
              <w:rPr>
                <w:rFonts w:eastAsiaTheme="minorEastAsia"/>
                <w:sz w:val="20"/>
                <w:szCs w:val="20"/>
                <w:lang w:val="en"/>
              </w:rPr>
              <w:t>C</w:t>
            </w:r>
            <w:r w:rsidRPr="00DD3272">
              <w:rPr>
                <w:rFonts w:eastAsiaTheme="minorEastAsia"/>
                <w:sz w:val="20"/>
                <w:szCs w:val="20"/>
                <w:lang w:val="en"/>
              </w:rPr>
              <w:t>U (environmental and social specialists, procurement specialist, monitoring and evaluation specialist),</w:t>
            </w:r>
          </w:p>
          <w:p w14:paraId="0AF9F57B" w14:textId="77777777" w:rsidR="00381FBC" w:rsidRPr="00DD3272" w:rsidRDefault="00381FBC" w:rsidP="00381FBC">
            <w:pPr>
              <w:widowControl w:val="0"/>
              <w:autoSpaceDE w:val="0"/>
              <w:autoSpaceDN w:val="0"/>
              <w:ind w:left="107"/>
              <w:contextualSpacing/>
              <w:rPr>
                <w:rFonts w:eastAsiaTheme="minorEastAsia"/>
                <w:sz w:val="20"/>
                <w:szCs w:val="20"/>
              </w:rPr>
            </w:pPr>
            <w:r w:rsidRPr="00DD3272">
              <w:rPr>
                <w:rFonts w:eastAsiaTheme="minorEastAsia"/>
                <w:sz w:val="20"/>
                <w:szCs w:val="20"/>
                <w:lang w:val="en"/>
              </w:rPr>
              <w:t>-Central and local technical structures,</w:t>
            </w:r>
          </w:p>
          <w:p w14:paraId="324B2A47" w14:textId="67FA0020" w:rsidR="00381FBC" w:rsidRPr="00DD3272" w:rsidRDefault="00381FBC" w:rsidP="00381FBC">
            <w:pPr>
              <w:widowControl w:val="0"/>
              <w:numPr>
                <w:ilvl w:val="0"/>
                <w:numId w:val="17"/>
              </w:numPr>
              <w:tabs>
                <w:tab w:val="left" w:pos="214"/>
              </w:tabs>
              <w:autoSpaceDE w:val="0"/>
              <w:autoSpaceDN w:val="0"/>
              <w:spacing w:after="160" w:line="243" w:lineRule="exact"/>
              <w:contextualSpacing/>
              <w:rPr>
                <w:rFonts w:eastAsiaTheme="minorEastAsia"/>
                <w:sz w:val="20"/>
                <w:szCs w:val="20"/>
                <w:lang w:val="fr-FR"/>
              </w:rPr>
            </w:pPr>
            <w:r w:rsidRPr="00DD3272">
              <w:rPr>
                <w:rFonts w:eastAsiaTheme="minorEastAsia"/>
                <w:sz w:val="20"/>
                <w:szCs w:val="20"/>
                <w:lang w:val="en"/>
              </w:rPr>
              <w:t>A</w:t>
            </w:r>
            <w:r w:rsidR="00B62AD6" w:rsidRPr="00DD3272">
              <w:rPr>
                <w:rFonts w:eastAsiaTheme="minorEastAsia"/>
                <w:sz w:val="20"/>
                <w:szCs w:val="20"/>
                <w:lang w:val="en"/>
              </w:rPr>
              <w:t>ND</w:t>
            </w:r>
            <w:r w:rsidRPr="00DD3272">
              <w:rPr>
                <w:rFonts w:eastAsiaTheme="minorEastAsia"/>
                <w:sz w:val="20"/>
                <w:szCs w:val="20"/>
                <w:lang w:val="en"/>
              </w:rPr>
              <w:t>E</w:t>
            </w:r>
          </w:p>
          <w:p w14:paraId="08A1C149" w14:textId="77777777" w:rsidR="00381FBC" w:rsidRPr="00DD3272" w:rsidRDefault="00381FBC" w:rsidP="00381FBC">
            <w:pPr>
              <w:widowControl w:val="0"/>
              <w:numPr>
                <w:ilvl w:val="0"/>
                <w:numId w:val="17"/>
              </w:numPr>
              <w:tabs>
                <w:tab w:val="left" w:pos="214"/>
              </w:tabs>
              <w:autoSpaceDE w:val="0"/>
              <w:autoSpaceDN w:val="0"/>
              <w:spacing w:after="160" w:line="243" w:lineRule="exact"/>
              <w:contextualSpacing/>
              <w:rPr>
                <w:rFonts w:eastAsiaTheme="minorEastAsia"/>
                <w:sz w:val="20"/>
                <w:szCs w:val="20"/>
                <w:lang w:val="fr-FR"/>
              </w:rPr>
            </w:pPr>
            <w:r w:rsidRPr="00DD3272">
              <w:rPr>
                <w:rFonts w:eastAsiaTheme="minorEastAsia"/>
                <w:sz w:val="20"/>
                <w:szCs w:val="20"/>
                <w:lang w:val="en"/>
              </w:rPr>
              <w:t>Relevant local authorities.</w:t>
            </w:r>
          </w:p>
          <w:p w14:paraId="4080B8AE" w14:textId="77777777" w:rsidR="00381FBC" w:rsidRPr="00DD3272" w:rsidRDefault="00381FBC" w:rsidP="00381FBC">
            <w:pPr>
              <w:contextualSpacing/>
              <w:rPr>
                <w:rFonts w:eastAsiaTheme="minorEastAsia"/>
                <w:sz w:val="20"/>
                <w:szCs w:val="20"/>
              </w:rPr>
            </w:pPr>
            <w:r w:rsidRPr="00DD3272">
              <w:rPr>
                <w:rFonts w:eastAsiaTheme="minorEastAsia"/>
                <w:sz w:val="20"/>
                <w:szCs w:val="20"/>
                <w:lang w:val="en"/>
              </w:rPr>
              <w:t xml:space="preserve">  -NGO</w:t>
            </w:r>
          </w:p>
          <w:p w14:paraId="2539B6AA" w14:textId="77777777" w:rsidR="00381FBC" w:rsidRPr="00DD3272" w:rsidRDefault="00381FBC" w:rsidP="00381FBC">
            <w:pPr>
              <w:rPr>
                <w:rFonts w:eastAsiaTheme="minorEastAsia"/>
                <w:sz w:val="20"/>
                <w:szCs w:val="20"/>
              </w:rPr>
            </w:pPr>
          </w:p>
          <w:p w14:paraId="32216E3A" w14:textId="77777777" w:rsidR="00381FBC" w:rsidRPr="00DD3272" w:rsidRDefault="00381FBC" w:rsidP="00381FBC">
            <w:pPr>
              <w:widowControl w:val="0"/>
              <w:autoSpaceDE w:val="0"/>
              <w:autoSpaceDN w:val="0"/>
              <w:spacing w:before="1"/>
              <w:ind w:left="107" w:right="211"/>
              <w:rPr>
                <w:rFonts w:eastAsiaTheme="minorEastAsia"/>
                <w:b/>
                <w:sz w:val="20"/>
                <w:szCs w:val="20"/>
              </w:rPr>
            </w:pPr>
            <w:r w:rsidRPr="00DD3272">
              <w:rPr>
                <w:rFonts w:eastAsiaTheme="minorEastAsia"/>
                <w:b/>
                <w:sz w:val="20"/>
                <w:szCs w:val="20"/>
                <w:lang w:val="en"/>
              </w:rPr>
              <w:t>7. Training on risks and management in the work phase targeting workers</w:t>
            </w:r>
          </w:p>
          <w:p w14:paraId="478E7213" w14:textId="77777777" w:rsidR="00381FBC" w:rsidRPr="00DD3272" w:rsidRDefault="00381FBC" w:rsidP="00381FBC">
            <w:pPr>
              <w:widowControl w:val="0"/>
              <w:autoSpaceDE w:val="0"/>
              <w:autoSpaceDN w:val="0"/>
              <w:spacing w:line="243" w:lineRule="exact"/>
              <w:ind w:left="107"/>
              <w:rPr>
                <w:rFonts w:eastAsiaTheme="minorEastAsia"/>
                <w:sz w:val="20"/>
                <w:szCs w:val="20"/>
              </w:rPr>
            </w:pPr>
            <w:r w:rsidRPr="00DD3272">
              <w:rPr>
                <w:rFonts w:eastAsiaTheme="minorEastAsia"/>
                <w:b/>
                <w:sz w:val="20"/>
                <w:szCs w:val="20"/>
                <w:lang w:val="en"/>
              </w:rPr>
              <w:t xml:space="preserve">- </w:t>
            </w:r>
            <w:r w:rsidRPr="00DD3272">
              <w:rPr>
                <w:rFonts w:eastAsiaTheme="minorEastAsia"/>
                <w:sz w:val="20"/>
                <w:szCs w:val="20"/>
                <w:lang w:val="en"/>
              </w:rPr>
              <w:t xml:space="preserve">SEA/SH, child labor and forced </w:t>
            </w:r>
            <w:proofErr w:type="gramStart"/>
            <w:r w:rsidRPr="00DD3272">
              <w:rPr>
                <w:rFonts w:eastAsiaTheme="minorEastAsia"/>
                <w:sz w:val="20"/>
                <w:szCs w:val="20"/>
                <w:lang w:val="en"/>
              </w:rPr>
              <w:t>labor;</w:t>
            </w:r>
            <w:proofErr w:type="gramEnd"/>
          </w:p>
          <w:p w14:paraId="3EBB15EC" w14:textId="77777777" w:rsidR="00381FBC" w:rsidRPr="00DD3272" w:rsidRDefault="00381FBC" w:rsidP="009C3B9B">
            <w:pPr>
              <w:widowControl w:val="0"/>
              <w:numPr>
                <w:ilvl w:val="0"/>
                <w:numId w:val="18"/>
              </w:numPr>
              <w:tabs>
                <w:tab w:val="left" w:pos="214"/>
              </w:tabs>
              <w:autoSpaceDE w:val="0"/>
              <w:autoSpaceDN w:val="0"/>
              <w:spacing w:before="1" w:after="120"/>
              <w:ind w:left="213"/>
              <w:contextualSpacing/>
              <w:rPr>
                <w:rFonts w:eastAsiaTheme="minorEastAsia"/>
                <w:b/>
                <w:sz w:val="20"/>
                <w:szCs w:val="20"/>
              </w:rPr>
            </w:pPr>
            <w:r w:rsidRPr="00DD3272">
              <w:rPr>
                <w:rFonts w:eastAsiaTheme="minorEastAsia"/>
                <w:sz w:val="20"/>
                <w:szCs w:val="20"/>
                <w:lang w:val="en"/>
              </w:rPr>
              <w:t>GM - including the SEA/SH related grievance mechanism</w:t>
            </w:r>
          </w:p>
          <w:p w14:paraId="2A44E277" w14:textId="77777777" w:rsidR="00381FBC" w:rsidRPr="00DD3272" w:rsidRDefault="00381FBC" w:rsidP="009C3B9B">
            <w:pPr>
              <w:widowControl w:val="0"/>
              <w:numPr>
                <w:ilvl w:val="0"/>
                <w:numId w:val="18"/>
              </w:numPr>
              <w:tabs>
                <w:tab w:val="left" w:pos="214"/>
              </w:tabs>
              <w:autoSpaceDE w:val="0"/>
              <w:autoSpaceDN w:val="0"/>
              <w:spacing w:after="120"/>
              <w:ind w:right="497" w:firstLine="0"/>
              <w:contextualSpacing/>
              <w:rPr>
                <w:rFonts w:eastAsiaTheme="minorEastAsia"/>
                <w:sz w:val="20"/>
                <w:szCs w:val="20"/>
              </w:rPr>
            </w:pPr>
            <w:r w:rsidRPr="00DD3272">
              <w:rPr>
                <w:rFonts w:eastAsiaTheme="minorEastAsia"/>
                <w:sz w:val="20"/>
                <w:szCs w:val="20"/>
                <w:lang w:val="en"/>
              </w:rPr>
              <w:t xml:space="preserve">Compliance with the code of conduct clearly </w:t>
            </w:r>
            <w:proofErr w:type="gramStart"/>
            <w:r w:rsidRPr="00DD3272">
              <w:rPr>
                <w:rFonts w:eastAsiaTheme="minorEastAsia"/>
                <w:sz w:val="20"/>
                <w:szCs w:val="20"/>
                <w:lang w:val="en"/>
              </w:rPr>
              <w:t>mentioning</w:t>
            </w:r>
            <w:proofErr w:type="gramEnd"/>
            <w:r w:rsidRPr="00DD3272">
              <w:rPr>
                <w:rFonts w:eastAsiaTheme="minorEastAsia"/>
                <w:sz w:val="20"/>
                <w:szCs w:val="20"/>
                <w:lang w:val="en"/>
              </w:rPr>
              <w:t xml:space="preserve"> the prohibition of SEA / SH and the penalties in the event of misconduct, etc.</w:t>
            </w:r>
          </w:p>
          <w:p w14:paraId="2FB0C001" w14:textId="77777777" w:rsidR="00381FBC" w:rsidRPr="00DD3272" w:rsidRDefault="00381FBC" w:rsidP="009C3B9B">
            <w:pPr>
              <w:widowControl w:val="0"/>
              <w:numPr>
                <w:ilvl w:val="0"/>
                <w:numId w:val="18"/>
              </w:numPr>
              <w:tabs>
                <w:tab w:val="left" w:pos="214"/>
              </w:tabs>
              <w:autoSpaceDE w:val="0"/>
              <w:autoSpaceDN w:val="0"/>
              <w:spacing w:after="120"/>
              <w:ind w:left="213"/>
              <w:contextualSpacing/>
              <w:rPr>
                <w:rFonts w:eastAsiaTheme="minorEastAsia"/>
                <w:sz w:val="20"/>
                <w:szCs w:val="20"/>
              </w:rPr>
            </w:pPr>
            <w:r w:rsidRPr="00DD3272">
              <w:rPr>
                <w:rFonts w:eastAsiaTheme="minorEastAsia"/>
                <w:sz w:val="20"/>
                <w:szCs w:val="20"/>
                <w:lang w:val="en"/>
              </w:rPr>
              <w:t xml:space="preserve">Pollution and damage during the Project works, </w:t>
            </w:r>
          </w:p>
          <w:p w14:paraId="0B3AA93D" w14:textId="7A8A53F6" w:rsidR="00381FBC" w:rsidRPr="00054BE6" w:rsidRDefault="00381FBC" w:rsidP="009C3B9B">
            <w:pPr>
              <w:pStyle w:val="ListParagraph"/>
              <w:numPr>
                <w:ilvl w:val="0"/>
                <w:numId w:val="18"/>
              </w:numPr>
              <w:spacing w:after="120"/>
              <w:contextualSpacing/>
              <w:rPr>
                <w:rFonts w:cstheme="minorBidi"/>
                <w:sz w:val="20"/>
                <w:szCs w:val="20"/>
              </w:rPr>
            </w:pPr>
            <w:r w:rsidRPr="00DD3272">
              <w:rPr>
                <w:rFonts w:cstheme="minorBidi"/>
                <w:sz w:val="20"/>
                <w:szCs w:val="20"/>
                <w:lang w:val="en"/>
              </w:rPr>
              <w:t>Occupational Health and Safety</w:t>
            </w:r>
            <w:r w:rsidR="00970750" w:rsidRPr="00DD3272">
              <w:rPr>
                <w:rFonts w:cstheme="minorBidi"/>
                <w:sz w:val="20"/>
                <w:szCs w:val="20"/>
                <w:lang w:val="en"/>
              </w:rPr>
              <w:t>.</w:t>
            </w:r>
          </w:p>
          <w:p w14:paraId="11903450" w14:textId="5D5F6A06" w:rsidR="007757EF" w:rsidRPr="00DD3272" w:rsidRDefault="00381FBC" w:rsidP="00970750">
            <w:pPr>
              <w:rPr>
                <w:rFonts w:eastAsiaTheme="minorEastAsia"/>
                <w:sz w:val="20"/>
                <w:szCs w:val="20"/>
              </w:rPr>
            </w:pPr>
            <w:r w:rsidRPr="00DD3272">
              <w:rPr>
                <w:rFonts w:eastAsiaTheme="minorEastAsia"/>
                <w:b/>
                <w:sz w:val="20"/>
                <w:szCs w:val="20"/>
                <w:lang w:val="en"/>
              </w:rPr>
              <w:lastRenderedPageBreak/>
              <w:t>8. Information / awareness on potential environmental and social risks targeting local populations / communities:</w:t>
            </w:r>
            <w:r w:rsidRPr="00DD3272">
              <w:rPr>
                <w:rFonts w:eastAsiaTheme="minorEastAsia"/>
                <w:sz w:val="20"/>
                <w:szCs w:val="20"/>
                <w:lang w:val="en"/>
              </w:rPr>
              <w:t xml:space="preserve"> Information / awareness on potential environmental and social risks, including the Project SEA / SH, to elicit their commitment and participation in the identification of measures aimed at minimizing and mitigating negative environmental and social risks and impacts related to Project implementation.</w:t>
            </w:r>
          </w:p>
        </w:tc>
        <w:tc>
          <w:tcPr>
            <w:tcW w:w="3330" w:type="dxa"/>
            <w:tcBorders>
              <w:bottom w:val="single" w:sz="4" w:space="0" w:color="auto"/>
            </w:tcBorders>
            <w:shd w:val="clear" w:color="auto" w:fill="auto"/>
          </w:tcPr>
          <w:p w14:paraId="5F1DB6CA" w14:textId="4F057A2D" w:rsidR="00AB7C4B" w:rsidRDefault="00AB7C4B" w:rsidP="00C119D3">
            <w:pPr>
              <w:keepLines/>
              <w:widowControl w:val="0"/>
              <w:rPr>
                <w:sz w:val="20"/>
                <w:szCs w:val="20"/>
              </w:rPr>
            </w:pPr>
            <w:r w:rsidRPr="430FDF28">
              <w:rPr>
                <w:sz w:val="20"/>
                <w:szCs w:val="20"/>
              </w:rPr>
              <w:lastRenderedPageBreak/>
              <w:t xml:space="preserve">Three (3) months after </w:t>
            </w:r>
            <w:r w:rsidR="007E1A26">
              <w:rPr>
                <w:sz w:val="20"/>
                <w:szCs w:val="20"/>
              </w:rPr>
              <w:t>E</w:t>
            </w:r>
            <w:r w:rsidR="007E1A26" w:rsidRPr="430FDF28">
              <w:rPr>
                <w:sz w:val="20"/>
                <w:szCs w:val="20"/>
              </w:rPr>
              <w:t xml:space="preserve">ffective </w:t>
            </w:r>
            <w:r w:rsidR="007E1A26">
              <w:rPr>
                <w:sz w:val="20"/>
                <w:szCs w:val="20"/>
              </w:rPr>
              <w:t>D</w:t>
            </w:r>
            <w:r w:rsidR="007E1A26" w:rsidRPr="430FDF28">
              <w:rPr>
                <w:sz w:val="20"/>
                <w:szCs w:val="20"/>
              </w:rPr>
              <w:t xml:space="preserve">ate </w:t>
            </w:r>
            <w:r w:rsidRPr="430FDF28">
              <w:rPr>
                <w:sz w:val="20"/>
                <w:szCs w:val="20"/>
              </w:rPr>
              <w:t xml:space="preserve">and once every six (6) months throughout </w:t>
            </w:r>
            <w:r w:rsidR="002F2BC6" w:rsidRPr="430FDF28">
              <w:rPr>
                <w:sz w:val="20"/>
                <w:szCs w:val="20"/>
              </w:rPr>
              <w:t xml:space="preserve">Project </w:t>
            </w:r>
            <w:r w:rsidRPr="430FDF28">
              <w:rPr>
                <w:sz w:val="20"/>
                <w:szCs w:val="20"/>
              </w:rPr>
              <w:t>implementation</w:t>
            </w:r>
            <w:r w:rsidR="002F2BC6" w:rsidRPr="430FDF28">
              <w:rPr>
                <w:sz w:val="20"/>
                <w:szCs w:val="20"/>
              </w:rPr>
              <w:t>.</w:t>
            </w:r>
            <w:r w:rsidRPr="430FDF28">
              <w:rPr>
                <w:sz w:val="20"/>
                <w:szCs w:val="20"/>
              </w:rPr>
              <w:t xml:space="preserve"> </w:t>
            </w:r>
          </w:p>
          <w:p w14:paraId="49814008" w14:textId="77777777" w:rsidR="00837276" w:rsidRDefault="00837276" w:rsidP="00C119D3">
            <w:pPr>
              <w:keepLines/>
              <w:widowControl w:val="0"/>
              <w:rPr>
                <w:rFonts w:cstheme="minorHAnsi"/>
                <w:bCs/>
                <w:sz w:val="20"/>
                <w:szCs w:val="20"/>
              </w:rPr>
            </w:pPr>
          </w:p>
          <w:p w14:paraId="66B5F958" w14:textId="77777777" w:rsidR="00837276" w:rsidRDefault="00837276" w:rsidP="00C119D3">
            <w:pPr>
              <w:keepLines/>
              <w:widowControl w:val="0"/>
              <w:rPr>
                <w:rFonts w:cstheme="minorHAnsi"/>
                <w:bCs/>
                <w:sz w:val="20"/>
                <w:szCs w:val="20"/>
              </w:rPr>
            </w:pPr>
          </w:p>
          <w:p w14:paraId="16CC0FF1" w14:textId="77777777" w:rsidR="00837276" w:rsidRDefault="00837276" w:rsidP="00C119D3">
            <w:pPr>
              <w:keepLines/>
              <w:widowControl w:val="0"/>
              <w:rPr>
                <w:rFonts w:cstheme="minorHAnsi"/>
                <w:bCs/>
                <w:sz w:val="20"/>
                <w:szCs w:val="20"/>
              </w:rPr>
            </w:pPr>
          </w:p>
          <w:p w14:paraId="7A8A81A8" w14:textId="77777777" w:rsidR="00837276" w:rsidRDefault="00837276" w:rsidP="00C119D3">
            <w:pPr>
              <w:keepLines/>
              <w:widowControl w:val="0"/>
              <w:rPr>
                <w:rFonts w:cstheme="minorHAnsi"/>
                <w:bCs/>
                <w:sz w:val="20"/>
                <w:szCs w:val="20"/>
              </w:rPr>
            </w:pPr>
          </w:p>
          <w:p w14:paraId="5AFD21C4" w14:textId="77777777" w:rsidR="00837276" w:rsidRDefault="00837276" w:rsidP="00C119D3">
            <w:pPr>
              <w:keepLines/>
              <w:widowControl w:val="0"/>
              <w:rPr>
                <w:rFonts w:cstheme="minorHAnsi"/>
                <w:bCs/>
                <w:sz w:val="20"/>
                <w:szCs w:val="20"/>
              </w:rPr>
            </w:pPr>
          </w:p>
          <w:p w14:paraId="2F55F167" w14:textId="77777777" w:rsidR="00837276" w:rsidRDefault="00837276" w:rsidP="00C119D3">
            <w:pPr>
              <w:keepLines/>
              <w:widowControl w:val="0"/>
              <w:rPr>
                <w:rFonts w:cstheme="minorHAnsi"/>
                <w:bCs/>
                <w:sz w:val="20"/>
                <w:szCs w:val="20"/>
              </w:rPr>
            </w:pPr>
          </w:p>
          <w:p w14:paraId="10673882" w14:textId="77777777" w:rsidR="00837276" w:rsidRDefault="00837276" w:rsidP="00C119D3">
            <w:pPr>
              <w:keepLines/>
              <w:widowControl w:val="0"/>
              <w:rPr>
                <w:rFonts w:cstheme="minorHAnsi"/>
                <w:bCs/>
                <w:sz w:val="20"/>
                <w:szCs w:val="20"/>
              </w:rPr>
            </w:pPr>
          </w:p>
          <w:p w14:paraId="1D87B11A" w14:textId="77777777" w:rsidR="00837276" w:rsidRDefault="00837276" w:rsidP="00C119D3">
            <w:pPr>
              <w:keepLines/>
              <w:widowControl w:val="0"/>
              <w:rPr>
                <w:rFonts w:cstheme="minorHAnsi"/>
                <w:bCs/>
                <w:sz w:val="20"/>
                <w:szCs w:val="20"/>
              </w:rPr>
            </w:pPr>
          </w:p>
          <w:p w14:paraId="2405F2BA" w14:textId="77777777" w:rsidR="00837276" w:rsidRDefault="00837276" w:rsidP="00C119D3">
            <w:pPr>
              <w:keepLines/>
              <w:widowControl w:val="0"/>
              <w:rPr>
                <w:rFonts w:cstheme="minorHAnsi"/>
                <w:bCs/>
                <w:sz w:val="20"/>
                <w:szCs w:val="20"/>
              </w:rPr>
            </w:pPr>
          </w:p>
          <w:p w14:paraId="1241C42C" w14:textId="77777777" w:rsidR="00837276" w:rsidRDefault="00837276" w:rsidP="00C119D3">
            <w:pPr>
              <w:keepLines/>
              <w:widowControl w:val="0"/>
              <w:rPr>
                <w:rFonts w:cstheme="minorHAnsi"/>
                <w:bCs/>
                <w:sz w:val="20"/>
                <w:szCs w:val="20"/>
              </w:rPr>
            </w:pPr>
          </w:p>
          <w:p w14:paraId="6D6305FE" w14:textId="77777777" w:rsidR="00837276" w:rsidRDefault="00837276" w:rsidP="00C119D3">
            <w:pPr>
              <w:keepLines/>
              <w:widowControl w:val="0"/>
              <w:rPr>
                <w:rFonts w:cstheme="minorHAnsi"/>
                <w:bCs/>
                <w:sz w:val="20"/>
                <w:szCs w:val="20"/>
              </w:rPr>
            </w:pPr>
          </w:p>
          <w:p w14:paraId="49A702D7" w14:textId="77777777" w:rsidR="00837276" w:rsidRDefault="00837276" w:rsidP="00C119D3">
            <w:pPr>
              <w:keepLines/>
              <w:widowControl w:val="0"/>
              <w:rPr>
                <w:rFonts w:cstheme="minorHAnsi"/>
                <w:bCs/>
                <w:sz w:val="20"/>
                <w:szCs w:val="20"/>
              </w:rPr>
            </w:pPr>
          </w:p>
          <w:p w14:paraId="4888C1E8" w14:textId="77777777" w:rsidR="00837276" w:rsidRDefault="00837276" w:rsidP="00C119D3">
            <w:pPr>
              <w:keepLines/>
              <w:widowControl w:val="0"/>
              <w:rPr>
                <w:rFonts w:cstheme="minorHAnsi"/>
                <w:bCs/>
                <w:sz w:val="20"/>
                <w:szCs w:val="20"/>
              </w:rPr>
            </w:pPr>
          </w:p>
          <w:p w14:paraId="75FC0270" w14:textId="77777777" w:rsidR="00837276" w:rsidRDefault="00837276" w:rsidP="00C119D3">
            <w:pPr>
              <w:keepLines/>
              <w:widowControl w:val="0"/>
              <w:rPr>
                <w:rFonts w:cstheme="minorHAnsi"/>
                <w:bCs/>
                <w:sz w:val="20"/>
                <w:szCs w:val="20"/>
              </w:rPr>
            </w:pPr>
          </w:p>
          <w:p w14:paraId="0F8990AF" w14:textId="77777777" w:rsidR="00837276" w:rsidRDefault="00837276" w:rsidP="00C119D3">
            <w:pPr>
              <w:keepLines/>
              <w:widowControl w:val="0"/>
              <w:rPr>
                <w:rFonts w:cstheme="minorHAnsi"/>
                <w:bCs/>
                <w:sz w:val="20"/>
                <w:szCs w:val="20"/>
              </w:rPr>
            </w:pPr>
          </w:p>
          <w:p w14:paraId="7296032D" w14:textId="77777777" w:rsidR="00837276" w:rsidRDefault="00837276" w:rsidP="00C119D3">
            <w:pPr>
              <w:keepLines/>
              <w:widowControl w:val="0"/>
              <w:rPr>
                <w:rFonts w:cstheme="minorHAnsi"/>
                <w:bCs/>
                <w:sz w:val="20"/>
                <w:szCs w:val="20"/>
              </w:rPr>
            </w:pPr>
          </w:p>
          <w:p w14:paraId="51A454DF" w14:textId="77777777" w:rsidR="00837276" w:rsidRDefault="00837276" w:rsidP="00C119D3">
            <w:pPr>
              <w:keepLines/>
              <w:widowControl w:val="0"/>
              <w:rPr>
                <w:rFonts w:cstheme="minorHAnsi"/>
                <w:bCs/>
                <w:sz w:val="20"/>
                <w:szCs w:val="20"/>
              </w:rPr>
            </w:pPr>
          </w:p>
          <w:p w14:paraId="734EB982" w14:textId="77777777" w:rsidR="00837276" w:rsidRDefault="00837276" w:rsidP="00C119D3">
            <w:pPr>
              <w:keepLines/>
              <w:widowControl w:val="0"/>
              <w:rPr>
                <w:rFonts w:cstheme="minorHAnsi"/>
                <w:bCs/>
                <w:sz w:val="20"/>
                <w:szCs w:val="20"/>
              </w:rPr>
            </w:pPr>
          </w:p>
          <w:p w14:paraId="7485153E" w14:textId="77777777" w:rsidR="00837276" w:rsidRDefault="00837276" w:rsidP="00C119D3">
            <w:pPr>
              <w:keepLines/>
              <w:widowControl w:val="0"/>
              <w:rPr>
                <w:rFonts w:cstheme="minorHAnsi"/>
                <w:bCs/>
                <w:sz w:val="20"/>
                <w:szCs w:val="20"/>
              </w:rPr>
            </w:pPr>
          </w:p>
          <w:p w14:paraId="27A102BD" w14:textId="77777777" w:rsidR="00837276" w:rsidRDefault="00837276" w:rsidP="00C119D3">
            <w:pPr>
              <w:keepLines/>
              <w:widowControl w:val="0"/>
              <w:rPr>
                <w:rFonts w:cstheme="minorHAnsi"/>
                <w:bCs/>
                <w:sz w:val="20"/>
                <w:szCs w:val="20"/>
              </w:rPr>
            </w:pPr>
          </w:p>
          <w:p w14:paraId="0BC4593E" w14:textId="77777777" w:rsidR="00837276" w:rsidRDefault="00837276" w:rsidP="00C119D3">
            <w:pPr>
              <w:keepLines/>
              <w:widowControl w:val="0"/>
              <w:rPr>
                <w:rFonts w:cstheme="minorHAnsi"/>
                <w:bCs/>
                <w:sz w:val="20"/>
                <w:szCs w:val="20"/>
              </w:rPr>
            </w:pPr>
          </w:p>
          <w:p w14:paraId="11259A2D" w14:textId="77777777" w:rsidR="00837276" w:rsidRDefault="00837276" w:rsidP="00C119D3">
            <w:pPr>
              <w:keepLines/>
              <w:widowControl w:val="0"/>
              <w:rPr>
                <w:rFonts w:cstheme="minorHAnsi"/>
                <w:bCs/>
                <w:sz w:val="20"/>
                <w:szCs w:val="20"/>
              </w:rPr>
            </w:pPr>
          </w:p>
          <w:p w14:paraId="3113A740" w14:textId="77777777" w:rsidR="00777D18" w:rsidRDefault="00777D18" w:rsidP="00837276">
            <w:pPr>
              <w:keepLines/>
              <w:widowControl w:val="0"/>
              <w:rPr>
                <w:sz w:val="20"/>
                <w:szCs w:val="20"/>
              </w:rPr>
            </w:pPr>
          </w:p>
          <w:p w14:paraId="69633F49" w14:textId="77777777" w:rsidR="00777D18" w:rsidRDefault="00777D18" w:rsidP="00837276">
            <w:pPr>
              <w:keepLines/>
              <w:widowControl w:val="0"/>
              <w:rPr>
                <w:sz w:val="20"/>
                <w:szCs w:val="20"/>
              </w:rPr>
            </w:pPr>
          </w:p>
          <w:p w14:paraId="03FBC820" w14:textId="77777777" w:rsidR="00777D18" w:rsidRDefault="00777D18" w:rsidP="00837276">
            <w:pPr>
              <w:keepLines/>
              <w:widowControl w:val="0"/>
              <w:rPr>
                <w:sz w:val="20"/>
                <w:szCs w:val="20"/>
              </w:rPr>
            </w:pPr>
          </w:p>
          <w:p w14:paraId="5C206955" w14:textId="1F7FC6D6" w:rsidR="00837276" w:rsidRPr="00837276" w:rsidRDefault="00837276" w:rsidP="00837276">
            <w:pPr>
              <w:keepLines/>
              <w:widowControl w:val="0"/>
              <w:rPr>
                <w:sz w:val="20"/>
                <w:szCs w:val="20"/>
              </w:rPr>
            </w:pPr>
            <w:r w:rsidRPr="430FDF28">
              <w:rPr>
                <w:sz w:val="20"/>
                <w:szCs w:val="20"/>
              </w:rPr>
              <w:t xml:space="preserve">Prior to the start of employment of newly recruited workers and </w:t>
            </w:r>
            <w:r w:rsidR="4E317162" w:rsidRPr="430FDF28">
              <w:rPr>
                <w:sz w:val="20"/>
                <w:szCs w:val="20"/>
              </w:rPr>
              <w:t xml:space="preserve">for </w:t>
            </w:r>
            <w:r w:rsidRPr="430FDF28">
              <w:rPr>
                <w:sz w:val="20"/>
                <w:szCs w:val="20"/>
              </w:rPr>
              <w:t xml:space="preserve">those already working, training </w:t>
            </w:r>
            <w:proofErr w:type="gramStart"/>
            <w:r w:rsidRPr="430FDF28">
              <w:rPr>
                <w:sz w:val="20"/>
                <w:szCs w:val="20"/>
              </w:rPr>
              <w:t>shall</w:t>
            </w:r>
            <w:proofErr w:type="gramEnd"/>
            <w:r w:rsidRPr="430FDF28">
              <w:rPr>
                <w:sz w:val="20"/>
                <w:szCs w:val="20"/>
              </w:rPr>
              <w:t xml:space="preserve"> be provided quarterly to ensure that all staff are trained</w:t>
            </w:r>
            <w:r w:rsidR="2E3782EA" w:rsidRPr="430FDF28">
              <w:rPr>
                <w:sz w:val="20"/>
                <w:szCs w:val="20"/>
              </w:rPr>
              <w:t xml:space="preserve"> regularly</w:t>
            </w:r>
            <w:r w:rsidRPr="430FDF28">
              <w:rPr>
                <w:sz w:val="20"/>
                <w:szCs w:val="20"/>
              </w:rPr>
              <w:t xml:space="preserve">.   </w:t>
            </w:r>
          </w:p>
          <w:p w14:paraId="6275C981" w14:textId="77777777" w:rsidR="00837276" w:rsidRPr="00837276" w:rsidRDefault="00837276" w:rsidP="00837276">
            <w:pPr>
              <w:keepLines/>
              <w:widowControl w:val="0"/>
              <w:rPr>
                <w:rFonts w:cstheme="minorHAnsi"/>
                <w:bCs/>
                <w:sz w:val="20"/>
                <w:szCs w:val="20"/>
              </w:rPr>
            </w:pPr>
          </w:p>
          <w:p w14:paraId="0B72F991" w14:textId="77777777" w:rsidR="00837276" w:rsidRDefault="00837276" w:rsidP="00837276">
            <w:pPr>
              <w:keepLines/>
              <w:widowControl w:val="0"/>
              <w:rPr>
                <w:rFonts w:cstheme="minorHAnsi"/>
                <w:bCs/>
                <w:sz w:val="20"/>
                <w:szCs w:val="20"/>
              </w:rPr>
            </w:pPr>
            <w:r w:rsidRPr="00837276">
              <w:rPr>
                <w:rFonts w:cstheme="minorHAnsi"/>
                <w:bCs/>
                <w:sz w:val="20"/>
                <w:szCs w:val="20"/>
              </w:rPr>
              <w:t>Throughout the Project implementation</w:t>
            </w:r>
          </w:p>
          <w:p w14:paraId="3950BD59" w14:textId="77777777" w:rsidR="007A3762" w:rsidRDefault="007A3762" w:rsidP="00837276">
            <w:pPr>
              <w:keepLines/>
              <w:widowControl w:val="0"/>
              <w:rPr>
                <w:rFonts w:cstheme="minorHAnsi"/>
                <w:bCs/>
                <w:sz w:val="20"/>
                <w:szCs w:val="20"/>
              </w:rPr>
            </w:pPr>
          </w:p>
          <w:p w14:paraId="762598D5" w14:textId="77777777" w:rsidR="007A3762" w:rsidRDefault="007A3762" w:rsidP="00837276">
            <w:pPr>
              <w:keepLines/>
              <w:widowControl w:val="0"/>
              <w:rPr>
                <w:rFonts w:cstheme="minorHAnsi"/>
                <w:bCs/>
                <w:sz w:val="20"/>
                <w:szCs w:val="20"/>
              </w:rPr>
            </w:pPr>
          </w:p>
          <w:p w14:paraId="12F5F2BD" w14:textId="77777777" w:rsidR="007A3762" w:rsidRDefault="007A3762" w:rsidP="00837276">
            <w:pPr>
              <w:keepLines/>
              <w:widowControl w:val="0"/>
              <w:rPr>
                <w:rFonts w:cstheme="minorHAnsi"/>
                <w:bCs/>
                <w:sz w:val="20"/>
                <w:szCs w:val="20"/>
              </w:rPr>
            </w:pPr>
          </w:p>
          <w:p w14:paraId="13DBE950" w14:textId="77777777" w:rsidR="007A3762" w:rsidRDefault="007A3762" w:rsidP="00837276">
            <w:pPr>
              <w:keepLines/>
              <w:widowControl w:val="0"/>
              <w:rPr>
                <w:rFonts w:cstheme="minorHAnsi"/>
                <w:bCs/>
                <w:sz w:val="20"/>
                <w:szCs w:val="20"/>
              </w:rPr>
            </w:pPr>
          </w:p>
          <w:p w14:paraId="6935B1CB" w14:textId="77777777" w:rsidR="007A3762" w:rsidRDefault="007A3762" w:rsidP="00837276">
            <w:pPr>
              <w:keepLines/>
              <w:widowControl w:val="0"/>
              <w:rPr>
                <w:rFonts w:cstheme="minorHAnsi"/>
                <w:bCs/>
                <w:sz w:val="20"/>
                <w:szCs w:val="20"/>
              </w:rPr>
            </w:pPr>
          </w:p>
          <w:p w14:paraId="35F3BEE3" w14:textId="77777777" w:rsidR="007A3762" w:rsidRDefault="007A3762" w:rsidP="00837276">
            <w:pPr>
              <w:keepLines/>
              <w:widowControl w:val="0"/>
              <w:rPr>
                <w:rFonts w:cstheme="minorHAnsi"/>
                <w:bCs/>
                <w:sz w:val="20"/>
                <w:szCs w:val="20"/>
              </w:rPr>
            </w:pPr>
          </w:p>
          <w:p w14:paraId="7FB9AD06" w14:textId="77777777" w:rsidR="007A3762" w:rsidRDefault="007A3762" w:rsidP="00837276">
            <w:pPr>
              <w:keepLines/>
              <w:widowControl w:val="0"/>
              <w:rPr>
                <w:rFonts w:cstheme="minorHAnsi"/>
                <w:bCs/>
                <w:sz w:val="20"/>
                <w:szCs w:val="20"/>
              </w:rPr>
            </w:pPr>
          </w:p>
          <w:p w14:paraId="706EDD1A" w14:textId="77777777" w:rsidR="007A3762" w:rsidRDefault="007A3762" w:rsidP="00837276">
            <w:pPr>
              <w:keepLines/>
              <w:widowControl w:val="0"/>
              <w:rPr>
                <w:rFonts w:cstheme="minorHAnsi"/>
                <w:bCs/>
                <w:sz w:val="20"/>
                <w:szCs w:val="20"/>
              </w:rPr>
            </w:pPr>
          </w:p>
          <w:p w14:paraId="765E7DE8" w14:textId="77777777" w:rsidR="007A3762" w:rsidRDefault="007A3762" w:rsidP="00837276">
            <w:pPr>
              <w:keepLines/>
              <w:widowControl w:val="0"/>
              <w:rPr>
                <w:rFonts w:cstheme="minorHAnsi"/>
                <w:bCs/>
                <w:sz w:val="20"/>
                <w:szCs w:val="20"/>
              </w:rPr>
            </w:pPr>
          </w:p>
          <w:p w14:paraId="074468CC" w14:textId="77777777" w:rsidR="007A3762" w:rsidRDefault="007A3762" w:rsidP="00837276">
            <w:pPr>
              <w:keepLines/>
              <w:widowControl w:val="0"/>
              <w:rPr>
                <w:rFonts w:cstheme="minorHAnsi"/>
                <w:bCs/>
                <w:sz w:val="20"/>
                <w:szCs w:val="20"/>
              </w:rPr>
            </w:pPr>
          </w:p>
          <w:p w14:paraId="323B34D0" w14:textId="77777777" w:rsidR="007A3762" w:rsidRDefault="007A3762" w:rsidP="00837276">
            <w:pPr>
              <w:keepLines/>
              <w:widowControl w:val="0"/>
              <w:rPr>
                <w:rFonts w:cstheme="minorHAnsi"/>
                <w:bCs/>
                <w:sz w:val="20"/>
                <w:szCs w:val="20"/>
              </w:rPr>
            </w:pPr>
          </w:p>
          <w:p w14:paraId="4FA63388" w14:textId="77777777" w:rsidR="0087233B" w:rsidRDefault="0087233B" w:rsidP="00837276">
            <w:pPr>
              <w:keepLines/>
              <w:widowControl w:val="0"/>
              <w:rPr>
                <w:rFonts w:cstheme="minorHAnsi"/>
                <w:bCs/>
                <w:sz w:val="20"/>
                <w:szCs w:val="20"/>
              </w:rPr>
            </w:pPr>
          </w:p>
          <w:p w14:paraId="2F4C19D8" w14:textId="77777777" w:rsidR="0087233B" w:rsidRDefault="0087233B" w:rsidP="00837276">
            <w:pPr>
              <w:keepLines/>
              <w:widowControl w:val="0"/>
              <w:rPr>
                <w:rFonts w:cstheme="minorHAnsi"/>
                <w:bCs/>
                <w:sz w:val="20"/>
                <w:szCs w:val="20"/>
              </w:rPr>
            </w:pPr>
          </w:p>
          <w:p w14:paraId="43E8D689" w14:textId="3613C3D2" w:rsidR="007A3762" w:rsidRDefault="007A3762" w:rsidP="00837276">
            <w:pPr>
              <w:keepLines/>
              <w:widowControl w:val="0"/>
              <w:rPr>
                <w:sz w:val="20"/>
                <w:szCs w:val="20"/>
              </w:rPr>
            </w:pPr>
            <w:r w:rsidRPr="430FDF28">
              <w:rPr>
                <w:sz w:val="20"/>
                <w:szCs w:val="20"/>
              </w:rPr>
              <w:t xml:space="preserve">Prior to the start of employment of newly recruited workers and for those already working, training </w:t>
            </w:r>
            <w:proofErr w:type="gramStart"/>
            <w:r w:rsidRPr="430FDF28">
              <w:rPr>
                <w:sz w:val="20"/>
                <w:szCs w:val="20"/>
              </w:rPr>
              <w:t>shall</w:t>
            </w:r>
            <w:proofErr w:type="gramEnd"/>
            <w:r w:rsidRPr="430FDF28">
              <w:rPr>
                <w:sz w:val="20"/>
                <w:szCs w:val="20"/>
              </w:rPr>
              <w:t xml:space="preserve"> be provided quarterly to ensure that all staff are trained</w:t>
            </w:r>
            <w:r w:rsidR="460DD823" w:rsidRPr="430FDF28">
              <w:rPr>
                <w:sz w:val="20"/>
                <w:szCs w:val="20"/>
              </w:rPr>
              <w:t xml:space="preserve"> regularly</w:t>
            </w:r>
            <w:r w:rsidRPr="430FDF28">
              <w:rPr>
                <w:sz w:val="20"/>
                <w:szCs w:val="20"/>
              </w:rPr>
              <w:t xml:space="preserve">.  </w:t>
            </w:r>
          </w:p>
          <w:p w14:paraId="4E10A2FB" w14:textId="77777777" w:rsidR="00366E54" w:rsidRDefault="00366E54" w:rsidP="00837276">
            <w:pPr>
              <w:keepLines/>
              <w:widowControl w:val="0"/>
              <w:rPr>
                <w:rFonts w:cstheme="minorHAnsi"/>
                <w:bCs/>
                <w:sz w:val="20"/>
                <w:szCs w:val="20"/>
              </w:rPr>
            </w:pPr>
          </w:p>
          <w:p w14:paraId="692F3670" w14:textId="77777777" w:rsidR="00366E54" w:rsidRDefault="00366E54" w:rsidP="00837276">
            <w:pPr>
              <w:keepLines/>
              <w:widowControl w:val="0"/>
              <w:rPr>
                <w:rFonts w:cstheme="minorHAnsi"/>
                <w:bCs/>
                <w:sz w:val="20"/>
                <w:szCs w:val="20"/>
              </w:rPr>
            </w:pPr>
          </w:p>
          <w:p w14:paraId="1955A4E3" w14:textId="77777777" w:rsidR="00366E54" w:rsidRDefault="00366E54" w:rsidP="00837276">
            <w:pPr>
              <w:keepLines/>
              <w:widowControl w:val="0"/>
              <w:rPr>
                <w:rFonts w:cstheme="minorHAnsi"/>
                <w:bCs/>
                <w:sz w:val="20"/>
                <w:szCs w:val="20"/>
              </w:rPr>
            </w:pPr>
          </w:p>
          <w:p w14:paraId="641574B0" w14:textId="77777777" w:rsidR="00366E54" w:rsidRDefault="00366E54" w:rsidP="00837276">
            <w:pPr>
              <w:keepLines/>
              <w:widowControl w:val="0"/>
              <w:rPr>
                <w:rFonts w:cstheme="minorHAnsi"/>
                <w:bCs/>
                <w:sz w:val="20"/>
                <w:szCs w:val="20"/>
              </w:rPr>
            </w:pPr>
          </w:p>
          <w:p w14:paraId="446D552B" w14:textId="77777777" w:rsidR="00366E54" w:rsidRDefault="00366E54" w:rsidP="00837276">
            <w:pPr>
              <w:keepLines/>
              <w:widowControl w:val="0"/>
              <w:rPr>
                <w:rFonts w:cstheme="minorHAnsi"/>
                <w:bCs/>
                <w:sz w:val="20"/>
                <w:szCs w:val="20"/>
              </w:rPr>
            </w:pPr>
          </w:p>
          <w:p w14:paraId="2C232DCC" w14:textId="77777777" w:rsidR="00366E54" w:rsidRDefault="00366E54" w:rsidP="00837276">
            <w:pPr>
              <w:keepLines/>
              <w:widowControl w:val="0"/>
              <w:rPr>
                <w:rFonts w:cstheme="minorHAnsi"/>
                <w:bCs/>
                <w:sz w:val="20"/>
                <w:szCs w:val="20"/>
              </w:rPr>
            </w:pPr>
          </w:p>
          <w:p w14:paraId="1D350106" w14:textId="77777777" w:rsidR="00366E54" w:rsidRDefault="00366E54" w:rsidP="00837276">
            <w:pPr>
              <w:keepLines/>
              <w:widowControl w:val="0"/>
              <w:rPr>
                <w:rFonts w:cstheme="minorHAnsi"/>
                <w:bCs/>
                <w:sz w:val="20"/>
                <w:szCs w:val="20"/>
              </w:rPr>
            </w:pPr>
          </w:p>
          <w:p w14:paraId="441E9195" w14:textId="77777777" w:rsidR="00366E54" w:rsidRDefault="00366E54" w:rsidP="00837276">
            <w:pPr>
              <w:keepLines/>
              <w:widowControl w:val="0"/>
              <w:rPr>
                <w:rFonts w:cstheme="minorHAnsi"/>
                <w:bCs/>
                <w:sz w:val="20"/>
                <w:szCs w:val="20"/>
              </w:rPr>
            </w:pPr>
          </w:p>
          <w:p w14:paraId="6A443E51" w14:textId="77777777" w:rsidR="00366E54" w:rsidRDefault="00366E54" w:rsidP="00837276">
            <w:pPr>
              <w:keepLines/>
              <w:widowControl w:val="0"/>
              <w:rPr>
                <w:rFonts w:cstheme="minorHAnsi"/>
                <w:bCs/>
                <w:sz w:val="20"/>
                <w:szCs w:val="20"/>
              </w:rPr>
            </w:pPr>
          </w:p>
          <w:p w14:paraId="717025D3" w14:textId="5AD960C6" w:rsidR="00366E54" w:rsidRDefault="0089405A" w:rsidP="00837276">
            <w:pPr>
              <w:keepLines/>
              <w:widowControl w:val="0"/>
              <w:rPr>
                <w:sz w:val="20"/>
                <w:szCs w:val="20"/>
              </w:rPr>
            </w:pPr>
            <w:r w:rsidRPr="430FDF28">
              <w:rPr>
                <w:sz w:val="20"/>
                <w:szCs w:val="20"/>
              </w:rPr>
              <w:t xml:space="preserve">Prior to the start of employment of newly recruited workers and for those already working, training </w:t>
            </w:r>
            <w:proofErr w:type="gramStart"/>
            <w:r w:rsidRPr="430FDF28">
              <w:rPr>
                <w:sz w:val="20"/>
                <w:szCs w:val="20"/>
              </w:rPr>
              <w:t>shall</w:t>
            </w:r>
            <w:proofErr w:type="gramEnd"/>
            <w:r w:rsidRPr="430FDF28">
              <w:rPr>
                <w:sz w:val="20"/>
                <w:szCs w:val="20"/>
              </w:rPr>
              <w:t xml:space="preserve"> be provided annually to ensure that all staff are trained</w:t>
            </w:r>
            <w:r w:rsidR="4C2626CE" w:rsidRPr="430FDF28">
              <w:rPr>
                <w:sz w:val="20"/>
                <w:szCs w:val="20"/>
              </w:rPr>
              <w:t xml:space="preserve"> regularly</w:t>
            </w:r>
            <w:r w:rsidRPr="430FDF28">
              <w:rPr>
                <w:sz w:val="20"/>
                <w:szCs w:val="20"/>
              </w:rPr>
              <w:t xml:space="preserve">.   </w:t>
            </w:r>
          </w:p>
          <w:p w14:paraId="0F46AC8D" w14:textId="77777777" w:rsidR="00EB3210" w:rsidRDefault="00EB3210" w:rsidP="00837276">
            <w:pPr>
              <w:keepLines/>
              <w:widowControl w:val="0"/>
              <w:rPr>
                <w:rFonts w:cstheme="minorHAnsi"/>
                <w:bCs/>
                <w:sz w:val="20"/>
                <w:szCs w:val="20"/>
              </w:rPr>
            </w:pPr>
          </w:p>
          <w:p w14:paraId="7F1D09C2" w14:textId="77777777" w:rsidR="00EB3210" w:rsidRDefault="00EB3210" w:rsidP="00837276">
            <w:pPr>
              <w:keepLines/>
              <w:widowControl w:val="0"/>
              <w:rPr>
                <w:rFonts w:cstheme="minorHAnsi"/>
                <w:bCs/>
                <w:sz w:val="20"/>
                <w:szCs w:val="20"/>
              </w:rPr>
            </w:pPr>
          </w:p>
          <w:p w14:paraId="2E69AA7E" w14:textId="77777777" w:rsidR="00EB3210" w:rsidRDefault="00EB3210" w:rsidP="00837276">
            <w:pPr>
              <w:keepLines/>
              <w:widowControl w:val="0"/>
              <w:rPr>
                <w:rFonts w:cstheme="minorHAnsi"/>
                <w:bCs/>
                <w:sz w:val="20"/>
                <w:szCs w:val="20"/>
              </w:rPr>
            </w:pPr>
          </w:p>
          <w:p w14:paraId="71174D8C" w14:textId="77777777" w:rsidR="00EB3210" w:rsidRDefault="00EB3210" w:rsidP="00837276">
            <w:pPr>
              <w:keepLines/>
              <w:widowControl w:val="0"/>
              <w:rPr>
                <w:rFonts w:cstheme="minorHAnsi"/>
                <w:bCs/>
                <w:sz w:val="20"/>
                <w:szCs w:val="20"/>
              </w:rPr>
            </w:pPr>
          </w:p>
          <w:p w14:paraId="70612313" w14:textId="77777777" w:rsidR="00EB3210" w:rsidRDefault="00EB3210" w:rsidP="00837276">
            <w:pPr>
              <w:keepLines/>
              <w:widowControl w:val="0"/>
              <w:rPr>
                <w:rFonts w:cstheme="minorHAnsi"/>
                <w:bCs/>
                <w:sz w:val="20"/>
                <w:szCs w:val="20"/>
              </w:rPr>
            </w:pPr>
          </w:p>
          <w:p w14:paraId="5ACDC600" w14:textId="77777777" w:rsidR="00EB3210" w:rsidRDefault="00EB3210" w:rsidP="00837276">
            <w:pPr>
              <w:keepLines/>
              <w:widowControl w:val="0"/>
              <w:rPr>
                <w:rFonts w:cstheme="minorHAnsi"/>
                <w:bCs/>
                <w:sz w:val="20"/>
                <w:szCs w:val="20"/>
              </w:rPr>
            </w:pPr>
          </w:p>
          <w:p w14:paraId="47E073DF" w14:textId="77777777" w:rsidR="00EB3210" w:rsidRDefault="00EB3210" w:rsidP="00837276">
            <w:pPr>
              <w:keepLines/>
              <w:widowControl w:val="0"/>
              <w:rPr>
                <w:rFonts w:cstheme="minorHAnsi"/>
                <w:bCs/>
                <w:sz w:val="20"/>
                <w:szCs w:val="20"/>
              </w:rPr>
            </w:pPr>
          </w:p>
          <w:p w14:paraId="4B914C38" w14:textId="77777777" w:rsidR="00EB3210" w:rsidRDefault="00EB3210" w:rsidP="00837276">
            <w:pPr>
              <w:keepLines/>
              <w:widowControl w:val="0"/>
              <w:rPr>
                <w:rFonts w:cstheme="minorHAnsi"/>
                <w:bCs/>
                <w:sz w:val="20"/>
                <w:szCs w:val="20"/>
              </w:rPr>
            </w:pPr>
          </w:p>
          <w:p w14:paraId="6721AF64" w14:textId="77777777" w:rsidR="00EB3210" w:rsidRDefault="00EB3210" w:rsidP="00837276">
            <w:pPr>
              <w:keepLines/>
              <w:widowControl w:val="0"/>
              <w:rPr>
                <w:rFonts w:cstheme="minorHAnsi"/>
                <w:bCs/>
                <w:sz w:val="20"/>
                <w:szCs w:val="20"/>
              </w:rPr>
            </w:pPr>
          </w:p>
          <w:p w14:paraId="3F4A9B23" w14:textId="32350AE2" w:rsidR="00EB3210" w:rsidRDefault="00542E5E" w:rsidP="00837276">
            <w:pPr>
              <w:keepLines/>
              <w:widowControl w:val="0"/>
              <w:rPr>
                <w:sz w:val="20"/>
                <w:szCs w:val="20"/>
              </w:rPr>
            </w:pPr>
            <w:r w:rsidRPr="430FDF28">
              <w:rPr>
                <w:sz w:val="20"/>
                <w:szCs w:val="20"/>
              </w:rPr>
              <w:t xml:space="preserve">Prior to the start of employment of newly recruited workers and for those already working, training </w:t>
            </w:r>
            <w:proofErr w:type="gramStart"/>
            <w:r w:rsidRPr="430FDF28">
              <w:rPr>
                <w:sz w:val="20"/>
                <w:szCs w:val="20"/>
              </w:rPr>
              <w:t>shall</w:t>
            </w:r>
            <w:proofErr w:type="gramEnd"/>
            <w:r w:rsidRPr="430FDF28">
              <w:rPr>
                <w:sz w:val="20"/>
                <w:szCs w:val="20"/>
              </w:rPr>
              <w:t xml:space="preserve"> </w:t>
            </w:r>
            <w:r w:rsidRPr="430FDF28">
              <w:rPr>
                <w:sz w:val="20"/>
                <w:szCs w:val="20"/>
              </w:rPr>
              <w:lastRenderedPageBreak/>
              <w:t>be provided quarterly to ensure that all staff are trained</w:t>
            </w:r>
            <w:r w:rsidR="13445E52" w:rsidRPr="430FDF28">
              <w:rPr>
                <w:sz w:val="20"/>
                <w:szCs w:val="20"/>
              </w:rPr>
              <w:t xml:space="preserve"> regularly</w:t>
            </w:r>
            <w:r w:rsidRPr="430FDF28">
              <w:rPr>
                <w:sz w:val="20"/>
                <w:szCs w:val="20"/>
              </w:rPr>
              <w:t xml:space="preserve">.  </w:t>
            </w:r>
          </w:p>
          <w:p w14:paraId="0BF11CA2" w14:textId="77777777" w:rsidR="001F2834" w:rsidRDefault="001F2834" w:rsidP="00837276">
            <w:pPr>
              <w:keepLines/>
              <w:widowControl w:val="0"/>
              <w:rPr>
                <w:rFonts w:cstheme="minorHAnsi"/>
                <w:bCs/>
                <w:sz w:val="20"/>
                <w:szCs w:val="20"/>
              </w:rPr>
            </w:pPr>
          </w:p>
          <w:p w14:paraId="389CAD56" w14:textId="77777777" w:rsidR="001F2834" w:rsidRDefault="001F2834" w:rsidP="00837276">
            <w:pPr>
              <w:keepLines/>
              <w:widowControl w:val="0"/>
              <w:rPr>
                <w:rFonts w:cstheme="minorHAnsi"/>
                <w:bCs/>
                <w:sz w:val="20"/>
                <w:szCs w:val="20"/>
              </w:rPr>
            </w:pPr>
          </w:p>
          <w:p w14:paraId="787386F1" w14:textId="77777777" w:rsidR="001F2834" w:rsidRDefault="001F2834" w:rsidP="00837276">
            <w:pPr>
              <w:keepLines/>
              <w:widowControl w:val="0"/>
              <w:rPr>
                <w:rFonts w:cstheme="minorHAnsi"/>
                <w:bCs/>
                <w:sz w:val="20"/>
                <w:szCs w:val="20"/>
              </w:rPr>
            </w:pPr>
          </w:p>
          <w:p w14:paraId="1D533877" w14:textId="77777777" w:rsidR="001F2834" w:rsidRDefault="001F2834" w:rsidP="00837276">
            <w:pPr>
              <w:keepLines/>
              <w:widowControl w:val="0"/>
              <w:rPr>
                <w:rFonts w:cstheme="minorHAnsi"/>
                <w:bCs/>
                <w:sz w:val="20"/>
                <w:szCs w:val="20"/>
              </w:rPr>
            </w:pPr>
          </w:p>
          <w:p w14:paraId="3F182628" w14:textId="77777777" w:rsidR="001F2834" w:rsidRDefault="001F2834" w:rsidP="00837276">
            <w:pPr>
              <w:keepLines/>
              <w:widowControl w:val="0"/>
              <w:rPr>
                <w:rFonts w:cstheme="minorHAnsi"/>
                <w:bCs/>
                <w:sz w:val="20"/>
                <w:szCs w:val="20"/>
              </w:rPr>
            </w:pPr>
          </w:p>
          <w:p w14:paraId="76AB094D" w14:textId="77777777" w:rsidR="001F2834" w:rsidRDefault="001F2834" w:rsidP="00837276">
            <w:pPr>
              <w:keepLines/>
              <w:widowControl w:val="0"/>
              <w:rPr>
                <w:rFonts w:cstheme="minorHAnsi"/>
                <w:bCs/>
                <w:sz w:val="20"/>
                <w:szCs w:val="20"/>
              </w:rPr>
            </w:pPr>
          </w:p>
          <w:p w14:paraId="3C697123" w14:textId="77777777" w:rsidR="001F2834" w:rsidRDefault="001F2834" w:rsidP="00837276">
            <w:pPr>
              <w:keepLines/>
              <w:widowControl w:val="0"/>
              <w:rPr>
                <w:rFonts w:cstheme="minorHAnsi"/>
                <w:bCs/>
                <w:sz w:val="20"/>
                <w:szCs w:val="20"/>
              </w:rPr>
            </w:pPr>
          </w:p>
          <w:p w14:paraId="331A5130" w14:textId="77777777" w:rsidR="001F2834" w:rsidRDefault="001F2834" w:rsidP="00837276">
            <w:pPr>
              <w:keepLines/>
              <w:widowControl w:val="0"/>
              <w:rPr>
                <w:rFonts w:cstheme="minorHAnsi"/>
                <w:bCs/>
                <w:sz w:val="20"/>
                <w:szCs w:val="20"/>
              </w:rPr>
            </w:pPr>
          </w:p>
          <w:p w14:paraId="63929A57" w14:textId="77777777" w:rsidR="001F2834" w:rsidRDefault="001F2834" w:rsidP="00837276">
            <w:pPr>
              <w:keepLines/>
              <w:widowControl w:val="0"/>
              <w:rPr>
                <w:rFonts w:cstheme="minorHAnsi"/>
                <w:bCs/>
                <w:sz w:val="20"/>
                <w:szCs w:val="20"/>
              </w:rPr>
            </w:pPr>
          </w:p>
          <w:p w14:paraId="1C8856A1" w14:textId="77777777" w:rsidR="001F2834" w:rsidRDefault="001F2834" w:rsidP="00837276">
            <w:pPr>
              <w:keepLines/>
              <w:widowControl w:val="0"/>
              <w:rPr>
                <w:rFonts w:cstheme="minorHAnsi"/>
                <w:bCs/>
                <w:sz w:val="20"/>
                <w:szCs w:val="20"/>
              </w:rPr>
            </w:pPr>
          </w:p>
          <w:p w14:paraId="2A39C234" w14:textId="77777777" w:rsidR="001F2834" w:rsidRDefault="001F2834" w:rsidP="00837276">
            <w:pPr>
              <w:keepLines/>
              <w:widowControl w:val="0"/>
              <w:rPr>
                <w:rFonts w:cstheme="minorHAnsi"/>
                <w:bCs/>
                <w:sz w:val="20"/>
                <w:szCs w:val="20"/>
              </w:rPr>
            </w:pPr>
          </w:p>
          <w:p w14:paraId="07358FEB" w14:textId="77777777" w:rsidR="001F2834" w:rsidRDefault="001F2834" w:rsidP="00837276">
            <w:pPr>
              <w:keepLines/>
              <w:widowControl w:val="0"/>
              <w:rPr>
                <w:rFonts w:cstheme="minorHAnsi"/>
                <w:bCs/>
                <w:sz w:val="20"/>
                <w:szCs w:val="20"/>
              </w:rPr>
            </w:pPr>
          </w:p>
          <w:p w14:paraId="7BA70E5F" w14:textId="77777777" w:rsidR="001F2834" w:rsidRDefault="001F2834" w:rsidP="00837276">
            <w:pPr>
              <w:keepLines/>
              <w:widowControl w:val="0"/>
              <w:rPr>
                <w:rFonts w:cstheme="minorHAnsi"/>
                <w:bCs/>
                <w:sz w:val="20"/>
                <w:szCs w:val="20"/>
              </w:rPr>
            </w:pPr>
          </w:p>
          <w:p w14:paraId="5E6C11AB" w14:textId="77777777" w:rsidR="001F2834" w:rsidRDefault="001F2834" w:rsidP="00837276">
            <w:pPr>
              <w:keepLines/>
              <w:widowControl w:val="0"/>
              <w:rPr>
                <w:rFonts w:cstheme="minorHAnsi"/>
                <w:bCs/>
                <w:sz w:val="20"/>
                <w:szCs w:val="20"/>
              </w:rPr>
            </w:pPr>
          </w:p>
          <w:p w14:paraId="371D445D" w14:textId="202D0251" w:rsidR="001F2834" w:rsidRDefault="00246942" w:rsidP="00837276">
            <w:pPr>
              <w:keepLines/>
              <w:widowControl w:val="0"/>
              <w:rPr>
                <w:rFonts w:cstheme="minorHAnsi"/>
                <w:bCs/>
                <w:sz w:val="20"/>
                <w:szCs w:val="20"/>
              </w:rPr>
            </w:pPr>
            <w:r w:rsidRPr="00246942">
              <w:rPr>
                <w:rFonts w:cstheme="minorHAnsi"/>
                <w:bCs/>
                <w:sz w:val="20"/>
                <w:szCs w:val="20"/>
              </w:rPr>
              <w:t>Prior to the start of employment of newly recruited workers</w:t>
            </w:r>
            <w:r w:rsidR="009031EB">
              <w:rPr>
                <w:rFonts w:cstheme="minorHAnsi"/>
                <w:bCs/>
                <w:sz w:val="20"/>
                <w:szCs w:val="20"/>
              </w:rPr>
              <w:t>,</w:t>
            </w:r>
            <w:r w:rsidRPr="00246942">
              <w:rPr>
                <w:rFonts w:cstheme="minorHAnsi"/>
                <w:bCs/>
                <w:sz w:val="20"/>
                <w:szCs w:val="20"/>
              </w:rPr>
              <w:t xml:space="preserve"> and </w:t>
            </w:r>
            <w:r w:rsidR="009031EB">
              <w:rPr>
                <w:rFonts w:cstheme="minorHAnsi"/>
                <w:bCs/>
                <w:sz w:val="20"/>
                <w:szCs w:val="20"/>
              </w:rPr>
              <w:t xml:space="preserve">for </w:t>
            </w:r>
            <w:r w:rsidRPr="00246942">
              <w:rPr>
                <w:rFonts w:cstheme="minorHAnsi"/>
                <w:bCs/>
                <w:sz w:val="20"/>
                <w:szCs w:val="20"/>
              </w:rPr>
              <w:t xml:space="preserve">those already working, training </w:t>
            </w:r>
            <w:proofErr w:type="gramStart"/>
            <w:r w:rsidRPr="00246942">
              <w:rPr>
                <w:rFonts w:cstheme="minorHAnsi"/>
                <w:bCs/>
                <w:sz w:val="20"/>
                <w:szCs w:val="20"/>
              </w:rPr>
              <w:t>shall</w:t>
            </w:r>
            <w:proofErr w:type="gramEnd"/>
            <w:r w:rsidRPr="00246942">
              <w:rPr>
                <w:rFonts w:cstheme="minorHAnsi"/>
                <w:bCs/>
                <w:sz w:val="20"/>
                <w:szCs w:val="20"/>
              </w:rPr>
              <w:t xml:space="preserve"> be provided quarterly to ensure that all staff, actors and stakeholders involved are trained</w:t>
            </w:r>
            <w:r w:rsidR="009031EB">
              <w:rPr>
                <w:rFonts w:cstheme="minorHAnsi"/>
                <w:bCs/>
                <w:sz w:val="20"/>
                <w:szCs w:val="20"/>
              </w:rPr>
              <w:t xml:space="preserve"> </w:t>
            </w:r>
            <w:r w:rsidR="00A307C4">
              <w:rPr>
                <w:rFonts w:cstheme="minorHAnsi"/>
                <w:bCs/>
                <w:sz w:val="20"/>
                <w:szCs w:val="20"/>
              </w:rPr>
              <w:t>regularly</w:t>
            </w:r>
            <w:r w:rsidRPr="00246942">
              <w:rPr>
                <w:rFonts w:cstheme="minorHAnsi"/>
                <w:bCs/>
                <w:sz w:val="20"/>
                <w:szCs w:val="20"/>
              </w:rPr>
              <w:t>.</w:t>
            </w:r>
          </w:p>
          <w:p w14:paraId="09F2BFAA" w14:textId="77777777" w:rsidR="00DE1F7A" w:rsidRDefault="00DE1F7A" w:rsidP="00837276">
            <w:pPr>
              <w:keepLines/>
              <w:widowControl w:val="0"/>
              <w:rPr>
                <w:rFonts w:cstheme="minorHAnsi"/>
                <w:bCs/>
                <w:sz w:val="20"/>
                <w:szCs w:val="20"/>
              </w:rPr>
            </w:pPr>
          </w:p>
          <w:p w14:paraId="2A541E70" w14:textId="77777777" w:rsidR="00DE1F7A" w:rsidRDefault="00DE1F7A" w:rsidP="00837276">
            <w:pPr>
              <w:keepLines/>
              <w:widowControl w:val="0"/>
              <w:rPr>
                <w:rFonts w:cstheme="minorHAnsi"/>
                <w:bCs/>
                <w:sz w:val="20"/>
                <w:szCs w:val="20"/>
              </w:rPr>
            </w:pPr>
          </w:p>
          <w:p w14:paraId="0E206E66" w14:textId="77777777" w:rsidR="00DE1F7A" w:rsidRDefault="00DE1F7A" w:rsidP="00837276">
            <w:pPr>
              <w:keepLines/>
              <w:widowControl w:val="0"/>
              <w:rPr>
                <w:rFonts w:cstheme="minorHAnsi"/>
                <w:bCs/>
                <w:sz w:val="20"/>
                <w:szCs w:val="20"/>
              </w:rPr>
            </w:pPr>
          </w:p>
          <w:p w14:paraId="2BA2F85D" w14:textId="77777777" w:rsidR="00DE1F7A" w:rsidRDefault="00DE1F7A" w:rsidP="00837276">
            <w:pPr>
              <w:keepLines/>
              <w:widowControl w:val="0"/>
              <w:rPr>
                <w:rFonts w:cstheme="minorHAnsi"/>
                <w:bCs/>
                <w:sz w:val="20"/>
                <w:szCs w:val="20"/>
              </w:rPr>
            </w:pPr>
          </w:p>
          <w:p w14:paraId="081EDBAF" w14:textId="77777777" w:rsidR="00DE1F7A" w:rsidRDefault="00DE1F7A" w:rsidP="00837276">
            <w:pPr>
              <w:keepLines/>
              <w:widowControl w:val="0"/>
              <w:rPr>
                <w:rFonts w:cstheme="minorHAnsi"/>
                <w:bCs/>
                <w:sz w:val="20"/>
                <w:szCs w:val="20"/>
              </w:rPr>
            </w:pPr>
          </w:p>
          <w:p w14:paraId="57423646" w14:textId="77777777" w:rsidR="00DE1F7A" w:rsidRDefault="00105F5E" w:rsidP="00837276">
            <w:pPr>
              <w:keepLines/>
              <w:widowControl w:val="0"/>
              <w:rPr>
                <w:rFonts w:cstheme="minorHAnsi"/>
                <w:bCs/>
                <w:sz w:val="20"/>
                <w:szCs w:val="20"/>
              </w:rPr>
            </w:pPr>
            <w:r w:rsidRPr="00105F5E">
              <w:rPr>
                <w:rFonts w:cstheme="minorHAnsi"/>
                <w:bCs/>
                <w:sz w:val="20"/>
                <w:szCs w:val="20"/>
              </w:rPr>
              <w:t>Before the start of work and organize regular refresher sessions</w:t>
            </w:r>
          </w:p>
          <w:p w14:paraId="1B6F860C" w14:textId="77777777" w:rsidR="00B20A00" w:rsidRDefault="00B20A00" w:rsidP="00837276">
            <w:pPr>
              <w:keepLines/>
              <w:widowControl w:val="0"/>
              <w:rPr>
                <w:rFonts w:cstheme="minorHAnsi"/>
                <w:bCs/>
                <w:sz w:val="20"/>
                <w:szCs w:val="20"/>
              </w:rPr>
            </w:pPr>
          </w:p>
          <w:p w14:paraId="72BD65E9" w14:textId="77777777" w:rsidR="00B20A00" w:rsidRDefault="00B20A00" w:rsidP="00837276">
            <w:pPr>
              <w:keepLines/>
              <w:widowControl w:val="0"/>
              <w:rPr>
                <w:rFonts w:cstheme="minorHAnsi"/>
                <w:bCs/>
                <w:sz w:val="20"/>
                <w:szCs w:val="20"/>
              </w:rPr>
            </w:pPr>
          </w:p>
          <w:p w14:paraId="598BD423" w14:textId="77777777" w:rsidR="00B20A00" w:rsidRDefault="00B20A00" w:rsidP="00837276">
            <w:pPr>
              <w:keepLines/>
              <w:widowControl w:val="0"/>
              <w:rPr>
                <w:rFonts w:cstheme="minorHAnsi"/>
                <w:bCs/>
                <w:sz w:val="20"/>
                <w:szCs w:val="20"/>
              </w:rPr>
            </w:pPr>
          </w:p>
          <w:p w14:paraId="55A96FBB" w14:textId="77777777" w:rsidR="00B20A00" w:rsidRDefault="00B20A00" w:rsidP="00837276">
            <w:pPr>
              <w:keepLines/>
              <w:widowControl w:val="0"/>
              <w:rPr>
                <w:rFonts w:cstheme="minorHAnsi"/>
                <w:bCs/>
                <w:sz w:val="20"/>
                <w:szCs w:val="20"/>
              </w:rPr>
            </w:pPr>
          </w:p>
          <w:p w14:paraId="380F59F3" w14:textId="77777777" w:rsidR="00B20A00" w:rsidRDefault="00B20A00" w:rsidP="00837276">
            <w:pPr>
              <w:keepLines/>
              <w:widowControl w:val="0"/>
              <w:rPr>
                <w:rFonts w:cstheme="minorHAnsi"/>
                <w:bCs/>
                <w:sz w:val="20"/>
                <w:szCs w:val="20"/>
              </w:rPr>
            </w:pPr>
          </w:p>
          <w:p w14:paraId="6433962F" w14:textId="7589DCE4" w:rsidR="00B20A00" w:rsidRPr="00F06305" w:rsidRDefault="00493E80" w:rsidP="00837276">
            <w:pPr>
              <w:keepLines/>
              <w:widowControl w:val="0"/>
              <w:rPr>
                <w:rFonts w:cstheme="minorHAnsi"/>
                <w:bCs/>
                <w:sz w:val="20"/>
                <w:szCs w:val="20"/>
              </w:rPr>
            </w:pPr>
            <w:r w:rsidRPr="00493E80">
              <w:rPr>
                <w:rFonts w:cstheme="minorHAnsi"/>
                <w:bCs/>
                <w:sz w:val="20"/>
                <w:szCs w:val="20"/>
              </w:rPr>
              <w:t xml:space="preserve">Before the start of the </w:t>
            </w:r>
            <w:proofErr w:type="gramStart"/>
            <w:r w:rsidRPr="00493E80">
              <w:rPr>
                <w:rFonts w:cstheme="minorHAnsi"/>
                <w:bCs/>
                <w:sz w:val="20"/>
                <w:szCs w:val="20"/>
              </w:rPr>
              <w:t>works</w:t>
            </w:r>
            <w:proofErr w:type="gramEnd"/>
            <w:r w:rsidRPr="00493E80">
              <w:rPr>
                <w:rFonts w:cstheme="minorHAnsi"/>
                <w:bCs/>
                <w:sz w:val="20"/>
                <w:szCs w:val="20"/>
              </w:rPr>
              <w:t xml:space="preserve"> and throughout the Project implementation</w:t>
            </w:r>
          </w:p>
        </w:tc>
        <w:tc>
          <w:tcPr>
            <w:tcW w:w="2160" w:type="dxa"/>
            <w:tcBorders>
              <w:bottom w:val="single" w:sz="4" w:space="0" w:color="auto"/>
            </w:tcBorders>
            <w:shd w:val="clear" w:color="auto" w:fill="auto"/>
          </w:tcPr>
          <w:p w14:paraId="2E7777A4" w14:textId="77777777" w:rsidR="007757EF" w:rsidRDefault="00F06305" w:rsidP="00C119D3">
            <w:pPr>
              <w:keepLines/>
              <w:widowControl w:val="0"/>
              <w:rPr>
                <w:rFonts w:cstheme="minorHAnsi"/>
                <w:bCs/>
                <w:sz w:val="20"/>
                <w:szCs w:val="20"/>
              </w:rPr>
            </w:pPr>
            <w:r w:rsidRPr="00F06305">
              <w:rPr>
                <w:rFonts w:cstheme="minorHAnsi"/>
                <w:bCs/>
                <w:sz w:val="20"/>
                <w:szCs w:val="20"/>
              </w:rPr>
              <w:lastRenderedPageBreak/>
              <w:t>P</w:t>
            </w:r>
            <w:r>
              <w:rPr>
                <w:rFonts w:cstheme="minorHAnsi"/>
                <w:bCs/>
                <w:sz w:val="20"/>
                <w:szCs w:val="20"/>
              </w:rPr>
              <w:t>C</w:t>
            </w:r>
            <w:r w:rsidRPr="00F06305">
              <w:rPr>
                <w:rFonts w:cstheme="minorHAnsi"/>
                <w:bCs/>
                <w:sz w:val="20"/>
                <w:szCs w:val="20"/>
              </w:rPr>
              <w:t>U with the support of other consultants/Training Center hired by the Project if necessary.</w:t>
            </w:r>
          </w:p>
          <w:p w14:paraId="79B98E83" w14:textId="77777777" w:rsidR="00837276" w:rsidRDefault="00837276" w:rsidP="00C119D3">
            <w:pPr>
              <w:keepLines/>
              <w:widowControl w:val="0"/>
              <w:rPr>
                <w:rFonts w:cstheme="minorHAnsi"/>
                <w:bCs/>
                <w:sz w:val="20"/>
                <w:szCs w:val="20"/>
              </w:rPr>
            </w:pPr>
          </w:p>
          <w:p w14:paraId="4DA398D3" w14:textId="77777777" w:rsidR="00837276" w:rsidRDefault="00837276" w:rsidP="00C119D3">
            <w:pPr>
              <w:keepLines/>
              <w:widowControl w:val="0"/>
              <w:rPr>
                <w:rFonts w:cstheme="minorHAnsi"/>
                <w:bCs/>
                <w:sz w:val="20"/>
                <w:szCs w:val="20"/>
              </w:rPr>
            </w:pPr>
          </w:p>
          <w:p w14:paraId="38E701C4" w14:textId="77777777" w:rsidR="00837276" w:rsidRDefault="00837276" w:rsidP="00C119D3">
            <w:pPr>
              <w:keepLines/>
              <w:widowControl w:val="0"/>
              <w:rPr>
                <w:rFonts w:cstheme="minorHAnsi"/>
                <w:bCs/>
                <w:sz w:val="20"/>
                <w:szCs w:val="20"/>
              </w:rPr>
            </w:pPr>
          </w:p>
          <w:p w14:paraId="339F30B3" w14:textId="77777777" w:rsidR="00837276" w:rsidRDefault="00837276" w:rsidP="00C119D3">
            <w:pPr>
              <w:keepLines/>
              <w:widowControl w:val="0"/>
              <w:rPr>
                <w:rFonts w:cstheme="minorHAnsi"/>
                <w:bCs/>
                <w:sz w:val="20"/>
                <w:szCs w:val="20"/>
              </w:rPr>
            </w:pPr>
          </w:p>
          <w:p w14:paraId="37534770" w14:textId="77777777" w:rsidR="00837276" w:rsidRDefault="00837276" w:rsidP="00C119D3">
            <w:pPr>
              <w:keepLines/>
              <w:widowControl w:val="0"/>
              <w:rPr>
                <w:rFonts w:cstheme="minorHAnsi"/>
                <w:bCs/>
                <w:sz w:val="20"/>
                <w:szCs w:val="20"/>
              </w:rPr>
            </w:pPr>
          </w:p>
          <w:p w14:paraId="5F1A2FA2" w14:textId="77777777" w:rsidR="00837276" w:rsidRDefault="00837276" w:rsidP="00C119D3">
            <w:pPr>
              <w:keepLines/>
              <w:widowControl w:val="0"/>
              <w:rPr>
                <w:rFonts w:cstheme="minorHAnsi"/>
                <w:bCs/>
                <w:sz w:val="20"/>
                <w:szCs w:val="20"/>
              </w:rPr>
            </w:pPr>
          </w:p>
          <w:p w14:paraId="0CA89356" w14:textId="77777777" w:rsidR="003440EE" w:rsidRDefault="003440EE" w:rsidP="00C119D3">
            <w:pPr>
              <w:keepLines/>
              <w:widowControl w:val="0"/>
              <w:rPr>
                <w:rFonts w:cstheme="minorHAnsi"/>
                <w:bCs/>
                <w:sz w:val="20"/>
                <w:szCs w:val="20"/>
              </w:rPr>
            </w:pPr>
          </w:p>
          <w:p w14:paraId="5371B84E" w14:textId="77777777" w:rsidR="003440EE" w:rsidRDefault="003440EE" w:rsidP="00C119D3">
            <w:pPr>
              <w:keepLines/>
              <w:widowControl w:val="0"/>
              <w:rPr>
                <w:rFonts w:cstheme="minorHAnsi"/>
                <w:bCs/>
                <w:sz w:val="20"/>
                <w:szCs w:val="20"/>
              </w:rPr>
            </w:pPr>
          </w:p>
          <w:p w14:paraId="5ABD5172" w14:textId="77777777" w:rsidR="003440EE" w:rsidRDefault="003440EE" w:rsidP="00C119D3">
            <w:pPr>
              <w:keepLines/>
              <w:widowControl w:val="0"/>
              <w:rPr>
                <w:rFonts w:cstheme="minorHAnsi"/>
                <w:bCs/>
                <w:sz w:val="20"/>
                <w:szCs w:val="20"/>
              </w:rPr>
            </w:pPr>
          </w:p>
          <w:p w14:paraId="5C34D501" w14:textId="77777777" w:rsidR="003440EE" w:rsidRDefault="003440EE" w:rsidP="00C119D3">
            <w:pPr>
              <w:keepLines/>
              <w:widowControl w:val="0"/>
              <w:rPr>
                <w:rFonts w:cstheme="minorHAnsi"/>
                <w:bCs/>
                <w:sz w:val="20"/>
                <w:szCs w:val="20"/>
              </w:rPr>
            </w:pPr>
          </w:p>
          <w:p w14:paraId="2FA38CE4" w14:textId="77777777" w:rsidR="003440EE" w:rsidRDefault="003440EE" w:rsidP="00C119D3">
            <w:pPr>
              <w:keepLines/>
              <w:widowControl w:val="0"/>
              <w:rPr>
                <w:rFonts w:cstheme="minorHAnsi"/>
                <w:bCs/>
                <w:sz w:val="20"/>
                <w:szCs w:val="20"/>
              </w:rPr>
            </w:pPr>
          </w:p>
          <w:p w14:paraId="0C7E757E" w14:textId="77777777" w:rsidR="003440EE" w:rsidRDefault="003440EE" w:rsidP="00C119D3">
            <w:pPr>
              <w:keepLines/>
              <w:widowControl w:val="0"/>
              <w:rPr>
                <w:rFonts w:cstheme="minorHAnsi"/>
                <w:bCs/>
                <w:sz w:val="20"/>
                <w:szCs w:val="20"/>
              </w:rPr>
            </w:pPr>
          </w:p>
          <w:p w14:paraId="1A41BEFB" w14:textId="77777777" w:rsidR="003440EE" w:rsidRDefault="003440EE" w:rsidP="00C119D3">
            <w:pPr>
              <w:keepLines/>
              <w:widowControl w:val="0"/>
              <w:rPr>
                <w:rFonts w:cstheme="minorHAnsi"/>
                <w:bCs/>
                <w:sz w:val="20"/>
                <w:szCs w:val="20"/>
              </w:rPr>
            </w:pPr>
          </w:p>
          <w:p w14:paraId="5D036522" w14:textId="77777777" w:rsidR="003440EE" w:rsidRDefault="003440EE" w:rsidP="00C119D3">
            <w:pPr>
              <w:keepLines/>
              <w:widowControl w:val="0"/>
              <w:rPr>
                <w:rFonts w:cstheme="minorHAnsi"/>
                <w:bCs/>
                <w:sz w:val="20"/>
                <w:szCs w:val="20"/>
              </w:rPr>
            </w:pPr>
          </w:p>
          <w:p w14:paraId="02D0F1A9" w14:textId="77777777" w:rsidR="003440EE" w:rsidRDefault="003440EE" w:rsidP="00C119D3">
            <w:pPr>
              <w:keepLines/>
              <w:widowControl w:val="0"/>
              <w:rPr>
                <w:rFonts w:cstheme="minorHAnsi"/>
                <w:bCs/>
                <w:sz w:val="20"/>
                <w:szCs w:val="20"/>
              </w:rPr>
            </w:pPr>
          </w:p>
          <w:p w14:paraId="64721CF6" w14:textId="77777777" w:rsidR="003440EE" w:rsidRDefault="003440EE" w:rsidP="00C119D3">
            <w:pPr>
              <w:keepLines/>
              <w:widowControl w:val="0"/>
              <w:rPr>
                <w:rFonts w:cstheme="minorHAnsi"/>
                <w:bCs/>
                <w:sz w:val="20"/>
                <w:szCs w:val="20"/>
              </w:rPr>
            </w:pPr>
          </w:p>
          <w:p w14:paraId="5D9519CC" w14:textId="77777777" w:rsidR="003440EE" w:rsidRDefault="003440EE" w:rsidP="00C119D3">
            <w:pPr>
              <w:keepLines/>
              <w:widowControl w:val="0"/>
              <w:rPr>
                <w:rFonts w:cstheme="minorHAnsi"/>
                <w:bCs/>
                <w:sz w:val="20"/>
                <w:szCs w:val="20"/>
              </w:rPr>
            </w:pPr>
          </w:p>
          <w:p w14:paraId="1FAF63D7" w14:textId="77777777" w:rsidR="003440EE" w:rsidRDefault="003440EE" w:rsidP="00C119D3">
            <w:pPr>
              <w:keepLines/>
              <w:widowControl w:val="0"/>
              <w:rPr>
                <w:rFonts w:cstheme="minorHAnsi"/>
                <w:bCs/>
                <w:sz w:val="20"/>
                <w:szCs w:val="20"/>
              </w:rPr>
            </w:pPr>
          </w:p>
          <w:p w14:paraId="623E7BFA" w14:textId="77777777" w:rsidR="003440EE" w:rsidRDefault="003440EE" w:rsidP="00C119D3">
            <w:pPr>
              <w:keepLines/>
              <w:widowControl w:val="0"/>
              <w:rPr>
                <w:rFonts w:cstheme="minorHAnsi"/>
                <w:bCs/>
                <w:sz w:val="20"/>
                <w:szCs w:val="20"/>
              </w:rPr>
            </w:pPr>
          </w:p>
          <w:p w14:paraId="7E80D8AC" w14:textId="77777777" w:rsidR="003440EE" w:rsidRDefault="003440EE" w:rsidP="00C119D3">
            <w:pPr>
              <w:keepLines/>
              <w:widowControl w:val="0"/>
              <w:rPr>
                <w:rFonts w:cstheme="minorHAnsi"/>
                <w:bCs/>
                <w:sz w:val="20"/>
                <w:szCs w:val="20"/>
              </w:rPr>
            </w:pPr>
          </w:p>
          <w:p w14:paraId="55708A07" w14:textId="77777777" w:rsidR="003440EE" w:rsidRDefault="003440EE" w:rsidP="00C119D3">
            <w:pPr>
              <w:keepLines/>
              <w:widowControl w:val="0"/>
              <w:rPr>
                <w:rFonts w:cstheme="minorHAnsi"/>
                <w:bCs/>
                <w:sz w:val="20"/>
                <w:szCs w:val="20"/>
              </w:rPr>
            </w:pPr>
          </w:p>
          <w:p w14:paraId="249DDA55" w14:textId="77777777" w:rsidR="003440EE" w:rsidRDefault="003440EE" w:rsidP="00C119D3">
            <w:pPr>
              <w:keepLines/>
              <w:widowControl w:val="0"/>
              <w:rPr>
                <w:rFonts w:cstheme="minorHAnsi"/>
                <w:bCs/>
                <w:sz w:val="20"/>
                <w:szCs w:val="20"/>
              </w:rPr>
            </w:pPr>
          </w:p>
          <w:p w14:paraId="29D1AF1F" w14:textId="77777777" w:rsidR="003440EE" w:rsidRDefault="003440EE" w:rsidP="00C119D3">
            <w:pPr>
              <w:keepLines/>
              <w:widowControl w:val="0"/>
              <w:rPr>
                <w:rFonts w:cstheme="minorHAnsi"/>
                <w:bCs/>
                <w:sz w:val="20"/>
                <w:szCs w:val="20"/>
              </w:rPr>
            </w:pPr>
          </w:p>
          <w:p w14:paraId="27812A33" w14:textId="77777777" w:rsidR="003440EE" w:rsidRDefault="003440EE" w:rsidP="00C119D3">
            <w:pPr>
              <w:keepLines/>
              <w:widowControl w:val="0"/>
              <w:rPr>
                <w:rFonts w:cstheme="minorHAnsi"/>
                <w:bCs/>
                <w:sz w:val="20"/>
                <w:szCs w:val="20"/>
              </w:rPr>
            </w:pPr>
            <w:r>
              <w:rPr>
                <w:rFonts w:cstheme="minorHAnsi"/>
                <w:bCs/>
                <w:sz w:val="20"/>
                <w:szCs w:val="20"/>
              </w:rPr>
              <w:t>PCU</w:t>
            </w:r>
          </w:p>
          <w:p w14:paraId="3076614C" w14:textId="77777777" w:rsidR="00957462" w:rsidRDefault="00957462" w:rsidP="00C119D3">
            <w:pPr>
              <w:keepLines/>
              <w:widowControl w:val="0"/>
              <w:rPr>
                <w:rFonts w:cstheme="minorHAnsi"/>
                <w:bCs/>
                <w:sz w:val="20"/>
                <w:szCs w:val="20"/>
              </w:rPr>
            </w:pPr>
          </w:p>
          <w:p w14:paraId="5E66B57D" w14:textId="77777777" w:rsidR="00957462" w:rsidRDefault="00957462" w:rsidP="00C119D3">
            <w:pPr>
              <w:keepLines/>
              <w:widowControl w:val="0"/>
              <w:rPr>
                <w:rFonts w:cstheme="minorHAnsi"/>
                <w:bCs/>
                <w:sz w:val="20"/>
                <w:szCs w:val="20"/>
              </w:rPr>
            </w:pPr>
          </w:p>
          <w:p w14:paraId="27119776" w14:textId="77777777" w:rsidR="00957462" w:rsidRDefault="00957462" w:rsidP="00C119D3">
            <w:pPr>
              <w:keepLines/>
              <w:widowControl w:val="0"/>
              <w:rPr>
                <w:rFonts w:cstheme="minorHAnsi"/>
                <w:bCs/>
                <w:sz w:val="20"/>
                <w:szCs w:val="20"/>
              </w:rPr>
            </w:pPr>
          </w:p>
          <w:p w14:paraId="4D38E544" w14:textId="77777777" w:rsidR="00957462" w:rsidRDefault="00957462" w:rsidP="00C119D3">
            <w:pPr>
              <w:keepLines/>
              <w:widowControl w:val="0"/>
              <w:rPr>
                <w:rFonts w:cstheme="minorHAnsi"/>
                <w:bCs/>
                <w:sz w:val="20"/>
                <w:szCs w:val="20"/>
              </w:rPr>
            </w:pPr>
          </w:p>
          <w:p w14:paraId="5B65B8EB" w14:textId="77777777" w:rsidR="00957462" w:rsidRDefault="00957462" w:rsidP="00C119D3">
            <w:pPr>
              <w:keepLines/>
              <w:widowControl w:val="0"/>
              <w:rPr>
                <w:rFonts w:cstheme="minorHAnsi"/>
                <w:bCs/>
                <w:sz w:val="20"/>
                <w:szCs w:val="20"/>
              </w:rPr>
            </w:pPr>
          </w:p>
          <w:p w14:paraId="425EE76F" w14:textId="77777777" w:rsidR="00957462" w:rsidRDefault="00957462" w:rsidP="00C119D3">
            <w:pPr>
              <w:keepLines/>
              <w:widowControl w:val="0"/>
              <w:rPr>
                <w:rFonts w:cstheme="minorHAnsi"/>
                <w:bCs/>
                <w:sz w:val="20"/>
                <w:szCs w:val="20"/>
              </w:rPr>
            </w:pPr>
          </w:p>
          <w:p w14:paraId="5CF19466" w14:textId="77777777" w:rsidR="00957462" w:rsidRDefault="00957462" w:rsidP="00C119D3">
            <w:pPr>
              <w:keepLines/>
              <w:widowControl w:val="0"/>
              <w:rPr>
                <w:rFonts w:cstheme="minorHAnsi"/>
                <w:bCs/>
                <w:sz w:val="20"/>
                <w:szCs w:val="20"/>
              </w:rPr>
            </w:pPr>
          </w:p>
          <w:p w14:paraId="65CE5E09" w14:textId="77777777" w:rsidR="00957462" w:rsidRDefault="00957462" w:rsidP="00C119D3">
            <w:pPr>
              <w:keepLines/>
              <w:widowControl w:val="0"/>
              <w:rPr>
                <w:rFonts w:cstheme="minorHAnsi"/>
                <w:bCs/>
                <w:sz w:val="20"/>
                <w:szCs w:val="20"/>
              </w:rPr>
            </w:pPr>
          </w:p>
          <w:p w14:paraId="7BA8C5C2" w14:textId="77777777" w:rsidR="00957462" w:rsidRDefault="00957462" w:rsidP="00C119D3">
            <w:pPr>
              <w:keepLines/>
              <w:widowControl w:val="0"/>
              <w:rPr>
                <w:rFonts w:cstheme="minorHAnsi"/>
                <w:bCs/>
                <w:sz w:val="20"/>
                <w:szCs w:val="20"/>
              </w:rPr>
            </w:pPr>
          </w:p>
          <w:p w14:paraId="6182993D" w14:textId="77777777" w:rsidR="00957462" w:rsidRDefault="00957462" w:rsidP="00C119D3">
            <w:pPr>
              <w:keepLines/>
              <w:widowControl w:val="0"/>
              <w:rPr>
                <w:rFonts w:cstheme="minorHAnsi"/>
                <w:bCs/>
                <w:sz w:val="20"/>
                <w:szCs w:val="20"/>
              </w:rPr>
            </w:pPr>
          </w:p>
          <w:p w14:paraId="59623FF8" w14:textId="77777777" w:rsidR="00957462" w:rsidRDefault="00957462" w:rsidP="00C119D3">
            <w:pPr>
              <w:keepLines/>
              <w:widowControl w:val="0"/>
              <w:rPr>
                <w:rFonts w:cstheme="minorHAnsi"/>
                <w:bCs/>
                <w:sz w:val="20"/>
                <w:szCs w:val="20"/>
              </w:rPr>
            </w:pPr>
          </w:p>
          <w:p w14:paraId="2328F155" w14:textId="77777777" w:rsidR="00957462" w:rsidRDefault="00957462" w:rsidP="00C119D3">
            <w:pPr>
              <w:keepLines/>
              <w:widowControl w:val="0"/>
              <w:rPr>
                <w:rFonts w:cstheme="minorHAnsi"/>
                <w:bCs/>
                <w:sz w:val="20"/>
                <w:szCs w:val="20"/>
              </w:rPr>
            </w:pPr>
          </w:p>
          <w:p w14:paraId="5E9CF722" w14:textId="77777777" w:rsidR="00957462" w:rsidRDefault="00957462" w:rsidP="00C119D3">
            <w:pPr>
              <w:keepLines/>
              <w:widowControl w:val="0"/>
              <w:rPr>
                <w:rFonts w:cstheme="minorHAnsi"/>
                <w:bCs/>
                <w:sz w:val="20"/>
                <w:szCs w:val="20"/>
              </w:rPr>
            </w:pPr>
          </w:p>
          <w:p w14:paraId="120F2098" w14:textId="77777777" w:rsidR="00957462" w:rsidRDefault="00957462" w:rsidP="00C119D3">
            <w:pPr>
              <w:keepLines/>
              <w:widowControl w:val="0"/>
              <w:rPr>
                <w:rFonts w:cstheme="minorHAnsi"/>
                <w:bCs/>
                <w:sz w:val="20"/>
                <w:szCs w:val="20"/>
              </w:rPr>
            </w:pPr>
          </w:p>
          <w:p w14:paraId="047ECEA7" w14:textId="77777777" w:rsidR="00957462" w:rsidRDefault="00957462" w:rsidP="00C119D3">
            <w:pPr>
              <w:keepLines/>
              <w:widowControl w:val="0"/>
              <w:rPr>
                <w:rFonts w:cstheme="minorHAnsi"/>
                <w:bCs/>
                <w:sz w:val="20"/>
                <w:szCs w:val="20"/>
              </w:rPr>
            </w:pPr>
          </w:p>
          <w:p w14:paraId="6750E0E6" w14:textId="77777777" w:rsidR="00957462" w:rsidRDefault="00957462" w:rsidP="00C119D3">
            <w:pPr>
              <w:keepLines/>
              <w:widowControl w:val="0"/>
              <w:rPr>
                <w:rFonts w:cstheme="minorHAnsi"/>
                <w:bCs/>
                <w:sz w:val="20"/>
                <w:szCs w:val="20"/>
              </w:rPr>
            </w:pPr>
          </w:p>
          <w:p w14:paraId="77A2054C" w14:textId="77777777" w:rsidR="00957462" w:rsidRDefault="00957462" w:rsidP="00C119D3">
            <w:pPr>
              <w:keepLines/>
              <w:widowControl w:val="0"/>
              <w:rPr>
                <w:rFonts w:cstheme="minorHAnsi"/>
                <w:bCs/>
                <w:sz w:val="20"/>
                <w:szCs w:val="20"/>
              </w:rPr>
            </w:pPr>
          </w:p>
          <w:p w14:paraId="56C696B9" w14:textId="77777777" w:rsidR="00957462" w:rsidRDefault="00957462" w:rsidP="00C119D3">
            <w:pPr>
              <w:keepLines/>
              <w:widowControl w:val="0"/>
              <w:rPr>
                <w:rFonts w:cstheme="minorHAnsi"/>
                <w:bCs/>
                <w:sz w:val="20"/>
                <w:szCs w:val="20"/>
              </w:rPr>
            </w:pPr>
          </w:p>
          <w:p w14:paraId="245DC08F" w14:textId="77777777" w:rsidR="00957462" w:rsidRDefault="00957462" w:rsidP="00C119D3">
            <w:pPr>
              <w:keepLines/>
              <w:widowControl w:val="0"/>
              <w:rPr>
                <w:rFonts w:cstheme="minorHAnsi"/>
                <w:bCs/>
                <w:sz w:val="20"/>
                <w:szCs w:val="20"/>
              </w:rPr>
            </w:pPr>
          </w:p>
          <w:p w14:paraId="4C6AFA51" w14:textId="77777777" w:rsidR="00957462" w:rsidRDefault="00957462" w:rsidP="00C119D3">
            <w:pPr>
              <w:keepLines/>
              <w:widowControl w:val="0"/>
              <w:rPr>
                <w:rFonts w:cstheme="minorHAnsi"/>
                <w:bCs/>
                <w:sz w:val="20"/>
                <w:szCs w:val="20"/>
              </w:rPr>
            </w:pPr>
            <w:r>
              <w:rPr>
                <w:rFonts w:cstheme="minorHAnsi"/>
                <w:bCs/>
                <w:sz w:val="20"/>
                <w:szCs w:val="20"/>
              </w:rPr>
              <w:t>PCU</w:t>
            </w:r>
          </w:p>
          <w:p w14:paraId="28EA59A5" w14:textId="77777777" w:rsidR="00CA6519" w:rsidRDefault="00CA6519" w:rsidP="00C119D3">
            <w:pPr>
              <w:keepLines/>
              <w:widowControl w:val="0"/>
              <w:rPr>
                <w:rFonts w:cstheme="minorHAnsi"/>
                <w:bCs/>
                <w:sz w:val="20"/>
                <w:szCs w:val="20"/>
              </w:rPr>
            </w:pPr>
          </w:p>
          <w:p w14:paraId="13A9113D" w14:textId="77777777" w:rsidR="00CA6519" w:rsidRDefault="00CA6519" w:rsidP="00C119D3">
            <w:pPr>
              <w:keepLines/>
              <w:widowControl w:val="0"/>
              <w:rPr>
                <w:rFonts w:cstheme="minorHAnsi"/>
                <w:bCs/>
                <w:sz w:val="20"/>
                <w:szCs w:val="20"/>
              </w:rPr>
            </w:pPr>
          </w:p>
          <w:p w14:paraId="2418270C" w14:textId="77777777" w:rsidR="00CA6519" w:rsidRDefault="00CA6519" w:rsidP="00C119D3">
            <w:pPr>
              <w:keepLines/>
              <w:widowControl w:val="0"/>
              <w:rPr>
                <w:rFonts w:cstheme="minorHAnsi"/>
                <w:bCs/>
                <w:sz w:val="20"/>
                <w:szCs w:val="20"/>
              </w:rPr>
            </w:pPr>
          </w:p>
          <w:p w14:paraId="4F56035C" w14:textId="77777777" w:rsidR="00CA6519" w:rsidRDefault="00CA6519" w:rsidP="00C119D3">
            <w:pPr>
              <w:keepLines/>
              <w:widowControl w:val="0"/>
              <w:rPr>
                <w:rFonts w:cstheme="minorHAnsi"/>
                <w:bCs/>
                <w:sz w:val="20"/>
                <w:szCs w:val="20"/>
              </w:rPr>
            </w:pPr>
          </w:p>
          <w:p w14:paraId="708184D4" w14:textId="77777777" w:rsidR="00CA6519" w:rsidRDefault="00CA6519" w:rsidP="00C119D3">
            <w:pPr>
              <w:keepLines/>
              <w:widowControl w:val="0"/>
              <w:rPr>
                <w:rFonts w:cstheme="minorHAnsi"/>
                <w:bCs/>
                <w:sz w:val="20"/>
                <w:szCs w:val="20"/>
              </w:rPr>
            </w:pPr>
          </w:p>
          <w:p w14:paraId="0C0F754F" w14:textId="77777777" w:rsidR="00CA6519" w:rsidRDefault="00CA6519" w:rsidP="00C119D3">
            <w:pPr>
              <w:keepLines/>
              <w:widowControl w:val="0"/>
              <w:rPr>
                <w:rFonts w:cstheme="minorHAnsi"/>
                <w:bCs/>
                <w:sz w:val="20"/>
                <w:szCs w:val="20"/>
              </w:rPr>
            </w:pPr>
          </w:p>
          <w:p w14:paraId="44A72764" w14:textId="77777777" w:rsidR="00CA6519" w:rsidRDefault="00CA6519" w:rsidP="00C119D3">
            <w:pPr>
              <w:keepLines/>
              <w:widowControl w:val="0"/>
              <w:rPr>
                <w:rFonts w:cstheme="minorHAnsi"/>
                <w:bCs/>
                <w:sz w:val="20"/>
                <w:szCs w:val="20"/>
              </w:rPr>
            </w:pPr>
          </w:p>
          <w:p w14:paraId="7BFA1770" w14:textId="77777777" w:rsidR="00CA6519" w:rsidRDefault="00CA6519" w:rsidP="00C119D3">
            <w:pPr>
              <w:keepLines/>
              <w:widowControl w:val="0"/>
              <w:rPr>
                <w:rFonts w:cstheme="minorHAnsi"/>
                <w:bCs/>
                <w:sz w:val="20"/>
                <w:szCs w:val="20"/>
              </w:rPr>
            </w:pPr>
          </w:p>
          <w:p w14:paraId="0546C54C" w14:textId="77777777" w:rsidR="00CA6519" w:rsidRDefault="00CA6519" w:rsidP="00C119D3">
            <w:pPr>
              <w:keepLines/>
              <w:widowControl w:val="0"/>
              <w:rPr>
                <w:rFonts w:cstheme="minorHAnsi"/>
                <w:bCs/>
                <w:sz w:val="20"/>
                <w:szCs w:val="20"/>
              </w:rPr>
            </w:pPr>
          </w:p>
          <w:p w14:paraId="67B1A957" w14:textId="77777777" w:rsidR="00CA6519" w:rsidRDefault="00CA6519" w:rsidP="00C119D3">
            <w:pPr>
              <w:keepLines/>
              <w:widowControl w:val="0"/>
              <w:rPr>
                <w:rFonts w:cstheme="minorHAnsi"/>
                <w:bCs/>
                <w:sz w:val="20"/>
                <w:szCs w:val="20"/>
              </w:rPr>
            </w:pPr>
          </w:p>
          <w:p w14:paraId="7923506F" w14:textId="77777777" w:rsidR="00CA6519" w:rsidRDefault="00CA6519" w:rsidP="00C119D3">
            <w:pPr>
              <w:keepLines/>
              <w:widowControl w:val="0"/>
              <w:rPr>
                <w:rFonts w:cstheme="minorHAnsi"/>
                <w:bCs/>
                <w:sz w:val="20"/>
                <w:szCs w:val="20"/>
              </w:rPr>
            </w:pPr>
          </w:p>
          <w:p w14:paraId="3705F608" w14:textId="77777777" w:rsidR="00CA6519" w:rsidRDefault="00CA6519" w:rsidP="00C119D3">
            <w:pPr>
              <w:keepLines/>
              <w:widowControl w:val="0"/>
              <w:rPr>
                <w:rFonts w:cstheme="minorHAnsi"/>
                <w:bCs/>
                <w:sz w:val="20"/>
                <w:szCs w:val="20"/>
              </w:rPr>
            </w:pPr>
          </w:p>
          <w:p w14:paraId="2AB98327" w14:textId="77777777" w:rsidR="00CA6519" w:rsidRDefault="00CA6519" w:rsidP="00C119D3">
            <w:pPr>
              <w:keepLines/>
              <w:widowControl w:val="0"/>
              <w:rPr>
                <w:rFonts w:cstheme="minorHAnsi"/>
                <w:bCs/>
                <w:sz w:val="20"/>
                <w:szCs w:val="20"/>
              </w:rPr>
            </w:pPr>
          </w:p>
          <w:p w14:paraId="2780D317" w14:textId="77777777" w:rsidR="0087233B" w:rsidRDefault="0087233B" w:rsidP="00C119D3">
            <w:pPr>
              <w:keepLines/>
              <w:widowControl w:val="0"/>
              <w:rPr>
                <w:rFonts w:cstheme="minorHAnsi"/>
                <w:bCs/>
                <w:sz w:val="20"/>
                <w:szCs w:val="20"/>
              </w:rPr>
            </w:pPr>
          </w:p>
          <w:p w14:paraId="66828A5D" w14:textId="77777777" w:rsidR="0087233B" w:rsidRDefault="0087233B" w:rsidP="00C119D3">
            <w:pPr>
              <w:keepLines/>
              <w:widowControl w:val="0"/>
              <w:rPr>
                <w:rFonts w:cstheme="minorHAnsi"/>
                <w:bCs/>
                <w:sz w:val="20"/>
                <w:szCs w:val="20"/>
              </w:rPr>
            </w:pPr>
          </w:p>
          <w:p w14:paraId="42B51ECE" w14:textId="142EE7E2" w:rsidR="00CA6519" w:rsidRDefault="007A3762" w:rsidP="00C119D3">
            <w:pPr>
              <w:keepLines/>
              <w:widowControl w:val="0"/>
              <w:rPr>
                <w:rFonts w:cstheme="minorHAnsi"/>
                <w:bCs/>
                <w:sz w:val="20"/>
                <w:szCs w:val="20"/>
              </w:rPr>
            </w:pPr>
            <w:r>
              <w:rPr>
                <w:rFonts w:cstheme="minorHAnsi"/>
                <w:bCs/>
                <w:sz w:val="20"/>
                <w:szCs w:val="20"/>
              </w:rPr>
              <w:t>PCU</w:t>
            </w:r>
          </w:p>
          <w:p w14:paraId="72795015" w14:textId="77777777" w:rsidR="0089405A" w:rsidRDefault="0089405A" w:rsidP="00C119D3">
            <w:pPr>
              <w:keepLines/>
              <w:widowControl w:val="0"/>
              <w:rPr>
                <w:rFonts w:cstheme="minorHAnsi"/>
                <w:bCs/>
                <w:sz w:val="20"/>
                <w:szCs w:val="20"/>
              </w:rPr>
            </w:pPr>
          </w:p>
          <w:p w14:paraId="76EEFD17" w14:textId="77777777" w:rsidR="0089405A" w:rsidRDefault="0089405A" w:rsidP="00C119D3">
            <w:pPr>
              <w:keepLines/>
              <w:widowControl w:val="0"/>
              <w:rPr>
                <w:rFonts w:cstheme="minorHAnsi"/>
                <w:bCs/>
                <w:sz w:val="20"/>
                <w:szCs w:val="20"/>
              </w:rPr>
            </w:pPr>
          </w:p>
          <w:p w14:paraId="727E9C6C" w14:textId="77777777" w:rsidR="0089405A" w:rsidRDefault="0089405A" w:rsidP="00C119D3">
            <w:pPr>
              <w:keepLines/>
              <w:widowControl w:val="0"/>
              <w:rPr>
                <w:rFonts w:cstheme="minorHAnsi"/>
                <w:bCs/>
                <w:sz w:val="20"/>
                <w:szCs w:val="20"/>
              </w:rPr>
            </w:pPr>
          </w:p>
          <w:p w14:paraId="0815F9C0" w14:textId="77777777" w:rsidR="0089405A" w:rsidRDefault="0089405A" w:rsidP="00C119D3">
            <w:pPr>
              <w:keepLines/>
              <w:widowControl w:val="0"/>
              <w:rPr>
                <w:rFonts w:cstheme="minorHAnsi"/>
                <w:bCs/>
                <w:sz w:val="20"/>
                <w:szCs w:val="20"/>
              </w:rPr>
            </w:pPr>
          </w:p>
          <w:p w14:paraId="7C9EDCCE" w14:textId="77777777" w:rsidR="0089405A" w:rsidRDefault="0089405A" w:rsidP="00C119D3">
            <w:pPr>
              <w:keepLines/>
              <w:widowControl w:val="0"/>
              <w:rPr>
                <w:rFonts w:cstheme="minorHAnsi"/>
                <w:bCs/>
                <w:sz w:val="20"/>
                <w:szCs w:val="20"/>
              </w:rPr>
            </w:pPr>
          </w:p>
          <w:p w14:paraId="4102DE9B" w14:textId="77777777" w:rsidR="0089405A" w:rsidRDefault="0089405A" w:rsidP="00C119D3">
            <w:pPr>
              <w:keepLines/>
              <w:widowControl w:val="0"/>
              <w:rPr>
                <w:rFonts w:cstheme="minorHAnsi"/>
                <w:bCs/>
                <w:sz w:val="20"/>
                <w:szCs w:val="20"/>
              </w:rPr>
            </w:pPr>
          </w:p>
          <w:p w14:paraId="1D3AD641" w14:textId="77777777" w:rsidR="0089405A" w:rsidRDefault="0089405A" w:rsidP="00C119D3">
            <w:pPr>
              <w:keepLines/>
              <w:widowControl w:val="0"/>
              <w:rPr>
                <w:rFonts w:cstheme="minorHAnsi"/>
                <w:bCs/>
                <w:sz w:val="20"/>
                <w:szCs w:val="20"/>
              </w:rPr>
            </w:pPr>
          </w:p>
          <w:p w14:paraId="57D0AD20" w14:textId="77777777" w:rsidR="0089405A" w:rsidRDefault="0089405A" w:rsidP="00C119D3">
            <w:pPr>
              <w:keepLines/>
              <w:widowControl w:val="0"/>
              <w:rPr>
                <w:rFonts w:cstheme="minorHAnsi"/>
                <w:bCs/>
                <w:sz w:val="20"/>
                <w:szCs w:val="20"/>
              </w:rPr>
            </w:pPr>
          </w:p>
          <w:p w14:paraId="25AA607D" w14:textId="77777777" w:rsidR="0089405A" w:rsidRDefault="0089405A" w:rsidP="00C119D3">
            <w:pPr>
              <w:keepLines/>
              <w:widowControl w:val="0"/>
              <w:rPr>
                <w:rFonts w:cstheme="minorHAnsi"/>
                <w:bCs/>
                <w:sz w:val="20"/>
                <w:szCs w:val="20"/>
              </w:rPr>
            </w:pPr>
          </w:p>
          <w:p w14:paraId="1F7B7F22" w14:textId="77777777" w:rsidR="0089405A" w:rsidRDefault="0089405A" w:rsidP="00C119D3">
            <w:pPr>
              <w:keepLines/>
              <w:widowControl w:val="0"/>
              <w:rPr>
                <w:rFonts w:cstheme="minorHAnsi"/>
                <w:bCs/>
                <w:sz w:val="20"/>
                <w:szCs w:val="20"/>
              </w:rPr>
            </w:pPr>
          </w:p>
          <w:p w14:paraId="3DFA2499" w14:textId="77777777" w:rsidR="0089405A" w:rsidRDefault="0089405A" w:rsidP="00C119D3">
            <w:pPr>
              <w:keepLines/>
              <w:widowControl w:val="0"/>
              <w:rPr>
                <w:rFonts w:cstheme="minorHAnsi"/>
                <w:bCs/>
                <w:sz w:val="20"/>
                <w:szCs w:val="20"/>
              </w:rPr>
            </w:pPr>
          </w:p>
          <w:p w14:paraId="76D4A498" w14:textId="77777777" w:rsidR="0089405A" w:rsidRDefault="0089405A" w:rsidP="00C119D3">
            <w:pPr>
              <w:keepLines/>
              <w:widowControl w:val="0"/>
              <w:rPr>
                <w:rFonts w:cstheme="minorHAnsi"/>
                <w:bCs/>
                <w:sz w:val="20"/>
                <w:szCs w:val="20"/>
              </w:rPr>
            </w:pPr>
          </w:p>
          <w:p w14:paraId="6DB1C457" w14:textId="77777777" w:rsidR="0089405A" w:rsidRDefault="0089405A" w:rsidP="00C119D3">
            <w:pPr>
              <w:keepLines/>
              <w:widowControl w:val="0"/>
              <w:rPr>
                <w:rFonts w:cstheme="minorHAnsi"/>
                <w:bCs/>
                <w:sz w:val="20"/>
                <w:szCs w:val="20"/>
              </w:rPr>
            </w:pPr>
          </w:p>
          <w:p w14:paraId="243687CE" w14:textId="77777777" w:rsidR="0089405A" w:rsidRDefault="0089405A" w:rsidP="00C119D3">
            <w:pPr>
              <w:keepLines/>
              <w:widowControl w:val="0"/>
              <w:rPr>
                <w:rFonts w:cstheme="minorHAnsi"/>
                <w:bCs/>
                <w:sz w:val="20"/>
                <w:szCs w:val="20"/>
              </w:rPr>
            </w:pPr>
            <w:r>
              <w:rPr>
                <w:rFonts w:cstheme="minorHAnsi"/>
                <w:bCs/>
                <w:sz w:val="20"/>
                <w:szCs w:val="20"/>
              </w:rPr>
              <w:t>PCU</w:t>
            </w:r>
          </w:p>
          <w:p w14:paraId="5D417EA5" w14:textId="77777777" w:rsidR="00EB3210" w:rsidRDefault="00EB3210" w:rsidP="00C119D3">
            <w:pPr>
              <w:keepLines/>
              <w:widowControl w:val="0"/>
              <w:rPr>
                <w:rFonts w:cstheme="minorHAnsi"/>
                <w:bCs/>
                <w:sz w:val="20"/>
                <w:szCs w:val="20"/>
              </w:rPr>
            </w:pPr>
          </w:p>
          <w:p w14:paraId="20EF9580" w14:textId="77777777" w:rsidR="00EB3210" w:rsidRDefault="00EB3210" w:rsidP="00C119D3">
            <w:pPr>
              <w:keepLines/>
              <w:widowControl w:val="0"/>
              <w:rPr>
                <w:rFonts w:cstheme="minorHAnsi"/>
                <w:bCs/>
                <w:sz w:val="20"/>
                <w:szCs w:val="20"/>
              </w:rPr>
            </w:pPr>
          </w:p>
          <w:p w14:paraId="1E070BEB" w14:textId="77777777" w:rsidR="00EB3210" w:rsidRDefault="00EB3210" w:rsidP="00C119D3">
            <w:pPr>
              <w:keepLines/>
              <w:widowControl w:val="0"/>
              <w:rPr>
                <w:rFonts w:cstheme="minorHAnsi"/>
                <w:bCs/>
                <w:sz w:val="20"/>
                <w:szCs w:val="20"/>
              </w:rPr>
            </w:pPr>
          </w:p>
          <w:p w14:paraId="17BDD00E" w14:textId="77777777" w:rsidR="00EB3210" w:rsidRDefault="00EB3210" w:rsidP="00C119D3">
            <w:pPr>
              <w:keepLines/>
              <w:widowControl w:val="0"/>
              <w:rPr>
                <w:rFonts w:cstheme="minorHAnsi"/>
                <w:bCs/>
                <w:sz w:val="20"/>
                <w:szCs w:val="20"/>
              </w:rPr>
            </w:pPr>
          </w:p>
          <w:p w14:paraId="17C798F9" w14:textId="77777777" w:rsidR="00EB3210" w:rsidRDefault="00EB3210" w:rsidP="00C119D3">
            <w:pPr>
              <w:keepLines/>
              <w:widowControl w:val="0"/>
              <w:rPr>
                <w:rFonts w:cstheme="minorHAnsi"/>
                <w:bCs/>
                <w:sz w:val="20"/>
                <w:szCs w:val="20"/>
              </w:rPr>
            </w:pPr>
          </w:p>
          <w:p w14:paraId="56859F76" w14:textId="77777777" w:rsidR="00EB3210" w:rsidRDefault="00EB3210" w:rsidP="00C119D3">
            <w:pPr>
              <w:keepLines/>
              <w:widowControl w:val="0"/>
              <w:rPr>
                <w:rFonts w:cstheme="minorHAnsi"/>
                <w:bCs/>
                <w:sz w:val="20"/>
                <w:szCs w:val="20"/>
              </w:rPr>
            </w:pPr>
          </w:p>
          <w:p w14:paraId="3720495F" w14:textId="77777777" w:rsidR="00EB3210" w:rsidRDefault="00EB3210" w:rsidP="00C119D3">
            <w:pPr>
              <w:keepLines/>
              <w:widowControl w:val="0"/>
              <w:rPr>
                <w:rFonts w:cstheme="minorHAnsi"/>
                <w:bCs/>
                <w:sz w:val="20"/>
                <w:szCs w:val="20"/>
              </w:rPr>
            </w:pPr>
          </w:p>
          <w:p w14:paraId="0BD8BB60" w14:textId="77777777" w:rsidR="00EB3210" w:rsidRDefault="00EB3210" w:rsidP="00C119D3">
            <w:pPr>
              <w:keepLines/>
              <w:widowControl w:val="0"/>
              <w:rPr>
                <w:rFonts w:cstheme="minorHAnsi"/>
                <w:bCs/>
                <w:sz w:val="20"/>
                <w:szCs w:val="20"/>
              </w:rPr>
            </w:pPr>
          </w:p>
          <w:p w14:paraId="4CF0A50F" w14:textId="77777777" w:rsidR="00EB3210" w:rsidRDefault="00EB3210" w:rsidP="00C119D3">
            <w:pPr>
              <w:keepLines/>
              <w:widowControl w:val="0"/>
              <w:rPr>
                <w:rFonts w:cstheme="minorHAnsi"/>
                <w:bCs/>
                <w:sz w:val="20"/>
                <w:szCs w:val="20"/>
              </w:rPr>
            </w:pPr>
          </w:p>
          <w:p w14:paraId="5968DD6F" w14:textId="77777777" w:rsidR="00EB3210" w:rsidRDefault="00EB3210" w:rsidP="00C119D3">
            <w:pPr>
              <w:keepLines/>
              <w:widowControl w:val="0"/>
              <w:rPr>
                <w:rFonts w:cstheme="minorHAnsi"/>
                <w:bCs/>
                <w:sz w:val="20"/>
                <w:szCs w:val="20"/>
              </w:rPr>
            </w:pPr>
          </w:p>
          <w:p w14:paraId="5A8C8171" w14:textId="77777777" w:rsidR="00EB3210" w:rsidRDefault="00EB3210" w:rsidP="00C119D3">
            <w:pPr>
              <w:keepLines/>
              <w:widowControl w:val="0"/>
              <w:rPr>
                <w:rFonts w:cstheme="minorHAnsi"/>
                <w:bCs/>
                <w:sz w:val="20"/>
                <w:szCs w:val="20"/>
              </w:rPr>
            </w:pPr>
          </w:p>
          <w:p w14:paraId="7372AB2B" w14:textId="77777777" w:rsidR="00EB3210" w:rsidRDefault="00EB3210" w:rsidP="00C119D3">
            <w:pPr>
              <w:keepLines/>
              <w:widowControl w:val="0"/>
              <w:rPr>
                <w:rFonts w:cstheme="minorHAnsi"/>
                <w:bCs/>
                <w:sz w:val="20"/>
                <w:szCs w:val="20"/>
              </w:rPr>
            </w:pPr>
          </w:p>
          <w:p w14:paraId="369A3CC7" w14:textId="77777777" w:rsidR="00EB3210" w:rsidRDefault="00EB3210" w:rsidP="00C119D3">
            <w:pPr>
              <w:keepLines/>
              <w:widowControl w:val="0"/>
              <w:rPr>
                <w:rFonts w:cstheme="minorHAnsi"/>
                <w:bCs/>
                <w:sz w:val="20"/>
                <w:szCs w:val="20"/>
              </w:rPr>
            </w:pPr>
          </w:p>
          <w:p w14:paraId="516E174A" w14:textId="77777777" w:rsidR="00EB3210" w:rsidRDefault="00EB3210" w:rsidP="00C119D3">
            <w:pPr>
              <w:keepLines/>
              <w:widowControl w:val="0"/>
              <w:rPr>
                <w:rFonts w:cstheme="minorHAnsi"/>
                <w:bCs/>
                <w:sz w:val="20"/>
                <w:szCs w:val="20"/>
              </w:rPr>
            </w:pPr>
          </w:p>
          <w:p w14:paraId="60502518" w14:textId="77777777" w:rsidR="00EB3210" w:rsidRDefault="00EB3210" w:rsidP="00C119D3">
            <w:pPr>
              <w:keepLines/>
              <w:widowControl w:val="0"/>
              <w:rPr>
                <w:rFonts w:cstheme="minorHAnsi"/>
                <w:bCs/>
                <w:sz w:val="20"/>
                <w:szCs w:val="20"/>
              </w:rPr>
            </w:pPr>
          </w:p>
          <w:p w14:paraId="4659D5B7" w14:textId="77777777" w:rsidR="00EB3210" w:rsidRDefault="00EB3210" w:rsidP="00C119D3">
            <w:pPr>
              <w:keepLines/>
              <w:widowControl w:val="0"/>
              <w:rPr>
                <w:rFonts w:cstheme="minorHAnsi"/>
                <w:bCs/>
                <w:sz w:val="20"/>
                <w:szCs w:val="20"/>
              </w:rPr>
            </w:pPr>
          </w:p>
          <w:p w14:paraId="3EAE3D18" w14:textId="77777777" w:rsidR="00246942" w:rsidRDefault="00246942" w:rsidP="00C119D3">
            <w:pPr>
              <w:keepLines/>
              <w:widowControl w:val="0"/>
              <w:rPr>
                <w:rFonts w:cstheme="minorHAnsi"/>
                <w:bCs/>
                <w:sz w:val="20"/>
                <w:szCs w:val="20"/>
              </w:rPr>
            </w:pPr>
          </w:p>
          <w:p w14:paraId="2885F2EF" w14:textId="77777777" w:rsidR="00EB3210" w:rsidRDefault="00EB3210" w:rsidP="00C119D3">
            <w:pPr>
              <w:keepLines/>
              <w:widowControl w:val="0"/>
              <w:rPr>
                <w:rFonts w:cstheme="minorHAnsi"/>
                <w:bCs/>
                <w:sz w:val="20"/>
                <w:szCs w:val="20"/>
              </w:rPr>
            </w:pPr>
            <w:r>
              <w:rPr>
                <w:rFonts w:cstheme="minorHAnsi"/>
                <w:bCs/>
                <w:sz w:val="20"/>
                <w:szCs w:val="20"/>
              </w:rPr>
              <w:t>PCU</w:t>
            </w:r>
          </w:p>
          <w:p w14:paraId="73788262" w14:textId="77777777" w:rsidR="00246942" w:rsidRDefault="00246942" w:rsidP="00C119D3">
            <w:pPr>
              <w:keepLines/>
              <w:widowControl w:val="0"/>
              <w:rPr>
                <w:rFonts w:cstheme="minorHAnsi"/>
                <w:bCs/>
                <w:sz w:val="20"/>
                <w:szCs w:val="20"/>
              </w:rPr>
            </w:pPr>
          </w:p>
          <w:p w14:paraId="2BD8831B" w14:textId="77777777" w:rsidR="00246942" w:rsidRDefault="00246942" w:rsidP="00C119D3">
            <w:pPr>
              <w:keepLines/>
              <w:widowControl w:val="0"/>
              <w:rPr>
                <w:rFonts w:cstheme="minorHAnsi"/>
                <w:bCs/>
                <w:sz w:val="20"/>
                <w:szCs w:val="20"/>
              </w:rPr>
            </w:pPr>
          </w:p>
          <w:p w14:paraId="74E5BF02" w14:textId="77777777" w:rsidR="00246942" w:rsidRDefault="00246942" w:rsidP="00C119D3">
            <w:pPr>
              <w:keepLines/>
              <w:widowControl w:val="0"/>
              <w:rPr>
                <w:rFonts w:cstheme="minorHAnsi"/>
                <w:bCs/>
                <w:sz w:val="20"/>
                <w:szCs w:val="20"/>
              </w:rPr>
            </w:pPr>
          </w:p>
          <w:p w14:paraId="4ED2D94B" w14:textId="77777777" w:rsidR="00246942" w:rsidRDefault="00246942" w:rsidP="00C119D3">
            <w:pPr>
              <w:keepLines/>
              <w:widowControl w:val="0"/>
              <w:rPr>
                <w:rFonts w:cstheme="minorHAnsi"/>
                <w:bCs/>
                <w:sz w:val="20"/>
                <w:szCs w:val="20"/>
              </w:rPr>
            </w:pPr>
          </w:p>
          <w:p w14:paraId="7E239552" w14:textId="77777777" w:rsidR="00246942" w:rsidRDefault="00246942" w:rsidP="00C119D3">
            <w:pPr>
              <w:keepLines/>
              <w:widowControl w:val="0"/>
              <w:rPr>
                <w:rFonts w:cstheme="minorHAnsi"/>
                <w:bCs/>
                <w:sz w:val="20"/>
                <w:szCs w:val="20"/>
              </w:rPr>
            </w:pPr>
          </w:p>
          <w:p w14:paraId="2D071129" w14:textId="77777777" w:rsidR="00246942" w:rsidRDefault="00246942" w:rsidP="00C119D3">
            <w:pPr>
              <w:keepLines/>
              <w:widowControl w:val="0"/>
              <w:rPr>
                <w:rFonts w:cstheme="minorHAnsi"/>
                <w:bCs/>
                <w:sz w:val="20"/>
                <w:szCs w:val="20"/>
              </w:rPr>
            </w:pPr>
          </w:p>
          <w:p w14:paraId="7F44F1DC" w14:textId="77777777" w:rsidR="00246942" w:rsidRDefault="00246942" w:rsidP="00C119D3">
            <w:pPr>
              <w:keepLines/>
              <w:widowControl w:val="0"/>
              <w:rPr>
                <w:rFonts w:cstheme="minorHAnsi"/>
                <w:bCs/>
                <w:sz w:val="20"/>
                <w:szCs w:val="20"/>
              </w:rPr>
            </w:pPr>
          </w:p>
          <w:p w14:paraId="6F32EA6A" w14:textId="77777777" w:rsidR="00246942" w:rsidRDefault="00246942" w:rsidP="00C119D3">
            <w:pPr>
              <w:keepLines/>
              <w:widowControl w:val="0"/>
              <w:rPr>
                <w:rFonts w:cstheme="minorHAnsi"/>
                <w:bCs/>
                <w:sz w:val="20"/>
                <w:szCs w:val="20"/>
              </w:rPr>
            </w:pPr>
          </w:p>
          <w:p w14:paraId="3AA303CB" w14:textId="77777777" w:rsidR="00246942" w:rsidRDefault="00246942" w:rsidP="00C119D3">
            <w:pPr>
              <w:keepLines/>
              <w:widowControl w:val="0"/>
              <w:rPr>
                <w:rFonts w:cstheme="minorHAnsi"/>
                <w:bCs/>
                <w:sz w:val="20"/>
                <w:szCs w:val="20"/>
              </w:rPr>
            </w:pPr>
          </w:p>
          <w:p w14:paraId="03E973B7" w14:textId="77777777" w:rsidR="00246942" w:rsidRDefault="00246942" w:rsidP="00C119D3">
            <w:pPr>
              <w:keepLines/>
              <w:widowControl w:val="0"/>
              <w:rPr>
                <w:rFonts w:cstheme="minorHAnsi"/>
                <w:bCs/>
                <w:sz w:val="20"/>
                <w:szCs w:val="20"/>
              </w:rPr>
            </w:pPr>
          </w:p>
          <w:p w14:paraId="25D07F58" w14:textId="77777777" w:rsidR="00246942" w:rsidRDefault="00246942" w:rsidP="00C119D3">
            <w:pPr>
              <w:keepLines/>
              <w:widowControl w:val="0"/>
              <w:rPr>
                <w:rFonts w:cstheme="minorHAnsi"/>
                <w:bCs/>
                <w:sz w:val="20"/>
                <w:szCs w:val="20"/>
              </w:rPr>
            </w:pPr>
          </w:p>
          <w:p w14:paraId="63387477" w14:textId="7D95323D" w:rsidR="00DE1F7A" w:rsidRPr="00DE1F7A" w:rsidRDefault="00DE1F7A" w:rsidP="00DE1F7A">
            <w:pPr>
              <w:keepLines/>
              <w:widowControl w:val="0"/>
              <w:rPr>
                <w:rFonts w:cstheme="minorHAnsi"/>
                <w:bCs/>
                <w:sz w:val="20"/>
                <w:szCs w:val="20"/>
              </w:rPr>
            </w:pPr>
            <w:r w:rsidRPr="00DE1F7A">
              <w:rPr>
                <w:rFonts w:cstheme="minorHAnsi"/>
                <w:bCs/>
                <w:sz w:val="20"/>
                <w:szCs w:val="20"/>
              </w:rPr>
              <w:t>P</w:t>
            </w:r>
            <w:r>
              <w:rPr>
                <w:rFonts w:cstheme="minorHAnsi"/>
                <w:bCs/>
                <w:sz w:val="20"/>
                <w:szCs w:val="20"/>
              </w:rPr>
              <w:t>C</w:t>
            </w:r>
            <w:r w:rsidRPr="00DE1F7A">
              <w:rPr>
                <w:rFonts w:cstheme="minorHAnsi"/>
                <w:bCs/>
                <w:sz w:val="20"/>
                <w:szCs w:val="20"/>
              </w:rPr>
              <w:t>U</w:t>
            </w:r>
          </w:p>
          <w:p w14:paraId="08841027" w14:textId="496B02B5" w:rsidR="00B20A00" w:rsidRDefault="00B20A00" w:rsidP="00DE1F7A">
            <w:pPr>
              <w:keepLines/>
              <w:widowControl w:val="0"/>
              <w:rPr>
                <w:rFonts w:cstheme="minorHAnsi"/>
                <w:bCs/>
                <w:sz w:val="20"/>
                <w:szCs w:val="20"/>
              </w:rPr>
            </w:pPr>
          </w:p>
          <w:p w14:paraId="50AB7E9F" w14:textId="77777777" w:rsidR="00B20A00" w:rsidRDefault="00B20A00" w:rsidP="00DE1F7A">
            <w:pPr>
              <w:keepLines/>
              <w:widowControl w:val="0"/>
              <w:rPr>
                <w:rFonts w:cstheme="minorHAnsi"/>
                <w:bCs/>
                <w:sz w:val="20"/>
                <w:szCs w:val="20"/>
              </w:rPr>
            </w:pPr>
          </w:p>
          <w:p w14:paraId="5FA53789" w14:textId="77777777" w:rsidR="00B20A00" w:rsidRDefault="00B20A00" w:rsidP="00DE1F7A">
            <w:pPr>
              <w:keepLines/>
              <w:widowControl w:val="0"/>
              <w:rPr>
                <w:rFonts w:cstheme="minorHAnsi"/>
                <w:bCs/>
                <w:sz w:val="20"/>
                <w:szCs w:val="20"/>
              </w:rPr>
            </w:pPr>
          </w:p>
          <w:p w14:paraId="08BDDEAA" w14:textId="77777777" w:rsidR="00B20A00" w:rsidRDefault="00B20A00" w:rsidP="00DE1F7A">
            <w:pPr>
              <w:keepLines/>
              <w:widowControl w:val="0"/>
              <w:rPr>
                <w:rFonts w:cstheme="minorHAnsi"/>
                <w:bCs/>
                <w:sz w:val="20"/>
                <w:szCs w:val="20"/>
              </w:rPr>
            </w:pPr>
          </w:p>
          <w:p w14:paraId="429F14E9" w14:textId="12D12C17" w:rsidR="009A6AEA" w:rsidRPr="009A6AEA" w:rsidRDefault="002B16B6" w:rsidP="009A6AEA">
            <w:pPr>
              <w:keepLines/>
              <w:widowControl w:val="0"/>
              <w:rPr>
                <w:rFonts w:cstheme="minorHAnsi"/>
                <w:bCs/>
                <w:sz w:val="20"/>
                <w:szCs w:val="20"/>
              </w:rPr>
            </w:pPr>
            <w:r w:rsidRPr="009A6AEA">
              <w:rPr>
                <w:rFonts w:cstheme="minorHAnsi"/>
                <w:bCs/>
                <w:sz w:val="20"/>
                <w:szCs w:val="20"/>
              </w:rPr>
              <w:t>P</w:t>
            </w:r>
            <w:r>
              <w:rPr>
                <w:rFonts w:cstheme="minorHAnsi"/>
                <w:bCs/>
                <w:sz w:val="20"/>
                <w:szCs w:val="20"/>
              </w:rPr>
              <w:t>CU</w:t>
            </w:r>
          </w:p>
          <w:p w14:paraId="6BF20662" w14:textId="79BE9B77" w:rsidR="009A6AEA" w:rsidRPr="009A6AEA" w:rsidRDefault="009A6AEA" w:rsidP="0B3404A0">
            <w:pPr>
              <w:keepLines/>
              <w:widowControl w:val="0"/>
              <w:rPr>
                <w:sz w:val="20"/>
                <w:szCs w:val="20"/>
              </w:rPr>
            </w:pPr>
          </w:p>
          <w:p w14:paraId="650D5E2C" w14:textId="205F0D5B" w:rsidR="00B20A00" w:rsidRDefault="00B20A00" w:rsidP="0B3404A0">
            <w:pPr>
              <w:keepLines/>
              <w:widowControl w:val="0"/>
              <w:rPr>
                <w:sz w:val="20"/>
                <w:szCs w:val="20"/>
              </w:rPr>
            </w:pPr>
          </w:p>
          <w:p w14:paraId="2A1580F6" w14:textId="07D8EAD4" w:rsidR="00B20A00" w:rsidRPr="00F06305" w:rsidRDefault="00B20A00" w:rsidP="00DE1F7A">
            <w:pPr>
              <w:keepLines/>
              <w:widowControl w:val="0"/>
              <w:rPr>
                <w:rFonts w:cstheme="minorHAnsi"/>
                <w:bCs/>
                <w:sz w:val="20"/>
                <w:szCs w:val="20"/>
              </w:rPr>
            </w:pPr>
          </w:p>
        </w:tc>
      </w:tr>
      <w:tr w:rsidR="007757EF" w:rsidRPr="00302478" w14:paraId="07469B7C" w14:textId="77777777" w:rsidTr="2ADA6AFD">
        <w:trPr>
          <w:cantSplit/>
          <w:trHeight w:val="300"/>
        </w:trPr>
        <w:tc>
          <w:tcPr>
            <w:tcW w:w="14305" w:type="dxa"/>
            <w:gridSpan w:val="4"/>
            <w:tcBorders>
              <w:bottom w:val="single" w:sz="4" w:space="0" w:color="auto"/>
            </w:tcBorders>
            <w:shd w:val="clear" w:color="auto" w:fill="F4B083" w:themeFill="accent2" w:themeFillTint="99"/>
          </w:tcPr>
          <w:p w14:paraId="4587D6C2" w14:textId="77777777" w:rsidR="007757EF" w:rsidRPr="00302478" w:rsidDel="00777D1F" w:rsidRDefault="007757EF" w:rsidP="00C119D3">
            <w:pPr>
              <w:keepLines/>
              <w:widowControl w:val="0"/>
              <w:rPr>
                <w:rFonts w:cstheme="minorHAnsi"/>
                <w:sz w:val="20"/>
                <w:szCs w:val="20"/>
              </w:rPr>
            </w:pPr>
            <w:r w:rsidRPr="00302478">
              <w:rPr>
                <w:rFonts w:cstheme="minorHAnsi"/>
                <w:b/>
                <w:sz w:val="20"/>
                <w:szCs w:val="20"/>
              </w:rPr>
              <w:lastRenderedPageBreak/>
              <w:t>MONITORING AND REPORTING</w:t>
            </w:r>
          </w:p>
        </w:tc>
      </w:tr>
      <w:tr w:rsidR="007757EF" w:rsidRPr="00302478" w14:paraId="7D03439F" w14:textId="77777777" w:rsidTr="2ADA6AFD">
        <w:trPr>
          <w:trHeight w:val="20"/>
        </w:trPr>
        <w:tc>
          <w:tcPr>
            <w:tcW w:w="625" w:type="dxa"/>
            <w:tcBorders>
              <w:bottom w:val="single" w:sz="4" w:space="0" w:color="auto"/>
            </w:tcBorders>
          </w:tcPr>
          <w:p w14:paraId="3AC790B4"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C</w:t>
            </w:r>
          </w:p>
        </w:tc>
        <w:tc>
          <w:tcPr>
            <w:tcW w:w="8190" w:type="dxa"/>
            <w:tcBorders>
              <w:bottom w:val="single" w:sz="4" w:space="0" w:color="auto"/>
            </w:tcBorders>
          </w:tcPr>
          <w:p w14:paraId="15072D20" w14:textId="77777777" w:rsidR="007757EF" w:rsidRPr="00996F53" w:rsidRDefault="007757EF" w:rsidP="00C119D3">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69C55EC3" w14:textId="77777777" w:rsidR="007757EF" w:rsidRPr="00302478" w:rsidRDefault="007757EF" w:rsidP="00C119D3">
            <w:pPr>
              <w:keepLines/>
              <w:widowControl w:val="0"/>
              <w:rPr>
                <w:rFonts w:cstheme="minorHAnsi"/>
                <w:sz w:val="20"/>
                <w:szCs w:val="20"/>
              </w:rPr>
            </w:pPr>
          </w:p>
          <w:p w14:paraId="53D15E84" w14:textId="52E072A8" w:rsidR="007757EF" w:rsidRPr="00302478" w:rsidRDefault="007757EF" w:rsidP="00C119D3">
            <w:pPr>
              <w:keepLines/>
              <w:widowControl w:val="0"/>
              <w:rPr>
                <w:sz w:val="20"/>
                <w:szCs w:val="20"/>
              </w:rPr>
            </w:pPr>
            <w:r w:rsidRPr="00302478">
              <w:rPr>
                <w:sz w:val="20"/>
                <w:szCs w:val="20"/>
              </w:rPr>
              <w:t>Prepare and submit to the Association regular monitoring reports on the environmental, social, health and safety (</w:t>
            </w:r>
            <w:r w:rsidR="00720F04">
              <w:rPr>
                <w:sz w:val="20"/>
                <w:szCs w:val="20"/>
              </w:rPr>
              <w:t>E&amp;S</w:t>
            </w:r>
            <w:r w:rsidRPr="00302478">
              <w:rPr>
                <w:sz w:val="20"/>
                <w:szCs w:val="20"/>
              </w:rPr>
              <w:t>) performance of the Project. The reports shall include</w:t>
            </w:r>
            <w:r w:rsidR="00F91805">
              <w:rPr>
                <w:sz w:val="20"/>
                <w:szCs w:val="20"/>
              </w:rPr>
              <w:t xml:space="preserve">, but </w:t>
            </w:r>
            <w:proofErr w:type="gramStart"/>
            <w:r w:rsidR="00F91805">
              <w:rPr>
                <w:sz w:val="20"/>
                <w:szCs w:val="20"/>
              </w:rPr>
              <w:t>not</w:t>
            </w:r>
            <w:proofErr w:type="gramEnd"/>
            <w:r w:rsidR="00F91805">
              <w:rPr>
                <w:sz w:val="20"/>
                <w:szCs w:val="20"/>
              </w:rPr>
              <w:t xml:space="preserve"> limited to</w:t>
            </w:r>
            <w:r w:rsidRPr="00302478">
              <w:rPr>
                <w:sz w:val="20"/>
                <w:szCs w:val="20"/>
              </w:rPr>
              <w:t xml:space="preserve">: </w:t>
            </w:r>
          </w:p>
          <w:p w14:paraId="54AB6646" w14:textId="77777777" w:rsidR="007757EF" w:rsidRPr="00302478" w:rsidRDefault="007757EF" w:rsidP="004C5884">
            <w:pPr>
              <w:pStyle w:val="ListParagraph"/>
              <w:keepLines/>
              <w:widowControl w:val="0"/>
              <w:numPr>
                <w:ilvl w:val="0"/>
                <w:numId w:val="3"/>
              </w:numPr>
              <w:spacing w:after="120"/>
              <w:ind w:left="418"/>
              <w:contextualSpacing/>
              <w:rPr>
                <w:sz w:val="20"/>
                <w:szCs w:val="20"/>
              </w:rPr>
            </w:pPr>
            <w:r>
              <w:rPr>
                <w:sz w:val="20"/>
                <w:szCs w:val="20"/>
              </w:rPr>
              <w:t>S</w:t>
            </w:r>
            <w:r w:rsidRPr="00302478">
              <w:rPr>
                <w:sz w:val="20"/>
                <w:szCs w:val="20"/>
              </w:rPr>
              <w:t xml:space="preserve">tatus of preparation and implementation of E&amp;S documents required under the ESCP. </w:t>
            </w:r>
          </w:p>
          <w:p w14:paraId="4E7F7D65" w14:textId="77777777" w:rsidR="007757EF" w:rsidRPr="00302478" w:rsidRDefault="007757EF" w:rsidP="004C5884">
            <w:pPr>
              <w:pStyle w:val="ListParagraph"/>
              <w:keepLines/>
              <w:widowControl w:val="0"/>
              <w:numPr>
                <w:ilvl w:val="0"/>
                <w:numId w:val="3"/>
              </w:numPr>
              <w:spacing w:after="120"/>
              <w:ind w:left="418"/>
              <w:contextualSpacing/>
              <w:rPr>
                <w:sz w:val="20"/>
                <w:szCs w:val="20"/>
              </w:rPr>
            </w:pPr>
            <w:r w:rsidRPr="00302478">
              <w:rPr>
                <w:sz w:val="20"/>
                <w:szCs w:val="20"/>
              </w:rPr>
              <w:t>Summary of stakeholder engagement activities carried out as per the Stakeholder Engagement Plan.</w:t>
            </w:r>
          </w:p>
          <w:p w14:paraId="0BFA7019" w14:textId="77777777" w:rsidR="007757EF" w:rsidRPr="00302478" w:rsidRDefault="007757EF" w:rsidP="004C5884">
            <w:pPr>
              <w:pStyle w:val="ListParagraph"/>
              <w:keepLines/>
              <w:widowControl w:val="0"/>
              <w:numPr>
                <w:ilvl w:val="0"/>
                <w:numId w:val="3"/>
              </w:numPr>
              <w:spacing w:after="120"/>
              <w:ind w:left="418"/>
              <w:contextualSpacing/>
              <w:rPr>
                <w:sz w:val="20"/>
                <w:szCs w:val="20"/>
              </w:rPr>
            </w:pPr>
            <w:r w:rsidRPr="00302478">
              <w:rPr>
                <w:sz w:val="20"/>
                <w:szCs w:val="20"/>
              </w:rPr>
              <w:t xml:space="preserve">Complaints submitted to the grievance mechanism(s), the grievance log, and progress made in resolving them.   </w:t>
            </w:r>
          </w:p>
          <w:p w14:paraId="21AB31D8" w14:textId="4DA3EDBF" w:rsidR="007757EF" w:rsidRPr="00302478" w:rsidRDefault="00720F04" w:rsidP="004C5884">
            <w:pPr>
              <w:pStyle w:val="ListParagraph"/>
              <w:keepLines/>
              <w:widowControl w:val="0"/>
              <w:numPr>
                <w:ilvl w:val="0"/>
                <w:numId w:val="3"/>
              </w:numPr>
              <w:spacing w:after="120"/>
              <w:ind w:left="418"/>
              <w:contextualSpacing/>
              <w:rPr>
                <w:sz w:val="20"/>
                <w:szCs w:val="20"/>
              </w:rPr>
            </w:pPr>
            <w:r>
              <w:rPr>
                <w:sz w:val="20"/>
                <w:szCs w:val="20"/>
              </w:rPr>
              <w:t>E&amp;S</w:t>
            </w:r>
            <w:r w:rsidR="007757EF" w:rsidRPr="00302478">
              <w:rPr>
                <w:sz w:val="20"/>
                <w:szCs w:val="20"/>
              </w:rPr>
              <w:t xml:space="preserve"> performance of contractors and subcontractors as reported through monthly contractors’ and supervision firms’ reports.</w:t>
            </w:r>
          </w:p>
          <w:p w14:paraId="3FA3FF3D" w14:textId="32C749A5" w:rsidR="007757EF" w:rsidRPr="00302478" w:rsidRDefault="007757EF" w:rsidP="004C5884">
            <w:pPr>
              <w:pStyle w:val="ListParagraph"/>
              <w:keepLines/>
              <w:widowControl w:val="0"/>
              <w:numPr>
                <w:ilvl w:val="0"/>
                <w:numId w:val="3"/>
              </w:numPr>
              <w:spacing w:after="120"/>
              <w:ind w:left="418"/>
              <w:contextualSpacing/>
              <w:rPr>
                <w:sz w:val="20"/>
                <w:szCs w:val="20"/>
              </w:rPr>
            </w:pPr>
            <w:r w:rsidRPr="00302478">
              <w:rPr>
                <w:sz w:val="20"/>
                <w:szCs w:val="20"/>
              </w:rPr>
              <w:t xml:space="preserve">Number and status of resolution of incidents and accidents reported under action </w:t>
            </w:r>
            <w:r w:rsidR="004674EC">
              <w:rPr>
                <w:sz w:val="20"/>
                <w:szCs w:val="20"/>
              </w:rPr>
              <w:t>E</w:t>
            </w:r>
            <w:r w:rsidRPr="00302478">
              <w:rPr>
                <w:sz w:val="20"/>
                <w:szCs w:val="20"/>
              </w:rPr>
              <w:t xml:space="preserve"> below. </w:t>
            </w:r>
          </w:p>
          <w:p w14:paraId="4F8C8B1C" w14:textId="0B078D03" w:rsidR="00D25C51" w:rsidRDefault="00655D52" w:rsidP="004C5884">
            <w:pPr>
              <w:pStyle w:val="ListParagraph"/>
              <w:keepLines/>
              <w:widowControl w:val="0"/>
              <w:numPr>
                <w:ilvl w:val="0"/>
                <w:numId w:val="3"/>
              </w:numPr>
              <w:spacing w:after="120"/>
              <w:ind w:left="418"/>
              <w:contextualSpacing/>
              <w:rPr>
                <w:sz w:val="20"/>
                <w:szCs w:val="20"/>
              </w:rPr>
            </w:pPr>
            <w:r w:rsidRPr="003A7D77">
              <w:rPr>
                <w:sz w:val="20"/>
                <w:szCs w:val="20"/>
              </w:rPr>
              <w:t>Number and level of ownership of capacity building measures carried out</w:t>
            </w:r>
            <w:r w:rsidR="00405E77">
              <w:rPr>
                <w:sz w:val="20"/>
                <w:szCs w:val="20"/>
              </w:rPr>
              <w:t>.</w:t>
            </w:r>
          </w:p>
          <w:p w14:paraId="417EADB8" w14:textId="4B5E1E8B" w:rsidR="007757EF" w:rsidRPr="004C5884" w:rsidRDefault="00405E77" w:rsidP="004C5884">
            <w:pPr>
              <w:pStyle w:val="ListParagraph"/>
              <w:keepLines/>
              <w:widowControl w:val="0"/>
              <w:numPr>
                <w:ilvl w:val="0"/>
                <w:numId w:val="3"/>
              </w:numPr>
              <w:spacing w:after="120"/>
              <w:ind w:left="418"/>
              <w:contextualSpacing/>
              <w:rPr>
                <w:sz w:val="20"/>
                <w:szCs w:val="20"/>
              </w:rPr>
            </w:pPr>
            <w:r>
              <w:rPr>
                <w:sz w:val="20"/>
                <w:szCs w:val="20"/>
              </w:rPr>
              <w:t>Etc</w:t>
            </w:r>
            <w:r w:rsidR="007757EF" w:rsidRPr="00302478">
              <w:rPr>
                <w:sz w:val="20"/>
                <w:szCs w:val="20"/>
              </w:rPr>
              <w:t>.</w:t>
            </w:r>
            <w:r w:rsidR="007757EF" w:rsidRPr="00302478">
              <w:rPr>
                <w:sz w:val="20"/>
                <w:szCs w:val="20"/>
                <w:shd w:val="clear" w:color="auto" w:fill="FFFF00"/>
              </w:rPr>
              <w:t xml:space="preserve"> </w:t>
            </w:r>
          </w:p>
        </w:tc>
        <w:tc>
          <w:tcPr>
            <w:tcW w:w="3330" w:type="dxa"/>
            <w:tcBorders>
              <w:bottom w:val="single" w:sz="4" w:space="0" w:color="auto"/>
            </w:tcBorders>
          </w:tcPr>
          <w:p w14:paraId="7E71CEB8" w14:textId="2AC1E291" w:rsidR="007757EF" w:rsidRPr="00302478" w:rsidRDefault="007757EF" w:rsidP="0052755A">
            <w:pPr>
              <w:keepLines/>
              <w:widowControl w:val="0"/>
              <w:rPr>
                <w:rFonts w:cstheme="minorHAnsi"/>
                <w:sz w:val="20"/>
                <w:szCs w:val="20"/>
              </w:rPr>
            </w:pPr>
            <w:r w:rsidRPr="00302478">
              <w:rPr>
                <w:rFonts w:eastAsia="Times New Roman"/>
                <w:sz w:val="20"/>
                <w:szCs w:val="20"/>
              </w:rPr>
              <w:t xml:space="preserve">Submit quarterly reports to the Association throughout Project implementation, commencing after the Effective Date. Submit each report to the Association no later than </w:t>
            </w:r>
            <w:r w:rsidR="00EE1426">
              <w:rPr>
                <w:rFonts w:eastAsia="Times New Roman"/>
                <w:sz w:val="20"/>
                <w:szCs w:val="20"/>
              </w:rPr>
              <w:t>15</w:t>
            </w:r>
            <w:r w:rsidRPr="00302478">
              <w:rPr>
                <w:rFonts w:eastAsia="Times New Roman"/>
                <w:sz w:val="20"/>
                <w:szCs w:val="20"/>
              </w:rPr>
              <w:t xml:space="preserve"> days after the end of each </w:t>
            </w:r>
            <w:r w:rsidR="00EE1426">
              <w:rPr>
                <w:rFonts w:eastAsia="Times New Roman"/>
                <w:sz w:val="20"/>
                <w:szCs w:val="20"/>
              </w:rPr>
              <w:t>quarter</w:t>
            </w:r>
            <w:r w:rsidRPr="00302478">
              <w:rPr>
                <w:rFonts w:eastAsia="Times New Roman"/>
                <w:sz w:val="20"/>
                <w:szCs w:val="20"/>
              </w:rPr>
              <w:t xml:space="preserve">. </w:t>
            </w:r>
          </w:p>
        </w:tc>
        <w:tc>
          <w:tcPr>
            <w:tcW w:w="2160" w:type="dxa"/>
            <w:tcBorders>
              <w:bottom w:val="single" w:sz="4" w:space="0" w:color="auto"/>
            </w:tcBorders>
          </w:tcPr>
          <w:p w14:paraId="6F1468BE" w14:textId="2F6A6948" w:rsidR="007757EF" w:rsidRPr="00302478" w:rsidRDefault="00DB7A93" w:rsidP="00C119D3">
            <w:pPr>
              <w:keepLines/>
              <w:widowControl w:val="0"/>
              <w:rPr>
                <w:rFonts w:cstheme="minorHAnsi"/>
                <w:sz w:val="20"/>
                <w:szCs w:val="20"/>
              </w:rPr>
            </w:pPr>
            <w:r>
              <w:rPr>
                <w:rFonts w:cstheme="minorHAnsi"/>
                <w:sz w:val="20"/>
                <w:szCs w:val="20"/>
              </w:rPr>
              <w:t>PCU</w:t>
            </w:r>
          </w:p>
        </w:tc>
      </w:tr>
      <w:tr w:rsidR="007757EF" w:rsidRPr="00302478" w14:paraId="24B4329F" w14:textId="77777777" w:rsidTr="2ADA6AFD">
        <w:trPr>
          <w:trHeight w:val="449"/>
        </w:trPr>
        <w:tc>
          <w:tcPr>
            <w:tcW w:w="625" w:type="dxa"/>
            <w:tcBorders>
              <w:bottom w:val="single" w:sz="4" w:space="0" w:color="000000" w:themeColor="text1"/>
            </w:tcBorders>
          </w:tcPr>
          <w:p w14:paraId="01461BAF"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D</w:t>
            </w:r>
          </w:p>
        </w:tc>
        <w:tc>
          <w:tcPr>
            <w:tcW w:w="8190" w:type="dxa"/>
            <w:tcBorders>
              <w:bottom w:val="single" w:sz="4" w:space="0" w:color="000000" w:themeColor="text1"/>
            </w:tcBorders>
          </w:tcPr>
          <w:p w14:paraId="79A0B1DB"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CONTRACTORS’ MONTHLY REPORTS</w:t>
            </w:r>
          </w:p>
          <w:p w14:paraId="7928967D" w14:textId="77777777" w:rsidR="007757EF" w:rsidRPr="00302478" w:rsidRDefault="007757EF" w:rsidP="00C119D3">
            <w:pPr>
              <w:rPr>
                <w:sz w:val="20"/>
                <w:szCs w:val="20"/>
              </w:rPr>
            </w:pPr>
          </w:p>
          <w:p w14:paraId="24B40CBC" w14:textId="0618E433" w:rsidR="007757EF" w:rsidRPr="00302478" w:rsidRDefault="007757EF" w:rsidP="00C119D3">
            <w:pPr>
              <w:rPr>
                <w:b/>
                <w:color w:val="4472C4" w:themeColor="accent1"/>
                <w:sz w:val="20"/>
                <w:szCs w:val="20"/>
              </w:rPr>
            </w:pPr>
            <w:r w:rsidRPr="00302478">
              <w:rPr>
                <w:sz w:val="20"/>
                <w:szCs w:val="20"/>
              </w:rPr>
              <w:t>Require contractors</w:t>
            </w:r>
            <w:r w:rsidR="00033836">
              <w:rPr>
                <w:sz w:val="20"/>
                <w:szCs w:val="20"/>
              </w:rPr>
              <w:t>,</w:t>
            </w:r>
            <w:r w:rsidRPr="00302478">
              <w:rPr>
                <w:sz w:val="20"/>
                <w:szCs w:val="20"/>
              </w:rPr>
              <w:t xml:space="preserve"> supervising firms </w:t>
            </w:r>
            <w:r w:rsidR="3CBFE5A9" w:rsidRPr="430FDF28">
              <w:rPr>
                <w:sz w:val="20"/>
                <w:szCs w:val="20"/>
              </w:rPr>
              <w:t>and service providers/suppliers</w:t>
            </w:r>
            <w:r w:rsidRPr="430FDF28">
              <w:rPr>
                <w:sz w:val="20"/>
                <w:szCs w:val="20"/>
              </w:rPr>
              <w:t xml:space="preserve"> </w:t>
            </w:r>
            <w:r w:rsidRPr="00302478">
              <w:rPr>
                <w:sz w:val="20"/>
                <w:szCs w:val="20"/>
              </w:rPr>
              <w:t xml:space="preserve">to provide </w:t>
            </w:r>
            <w:r w:rsidR="000D0D7C">
              <w:rPr>
                <w:sz w:val="20"/>
                <w:szCs w:val="20"/>
              </w:rPr>
              <w:t xml:space="preserve">the PCU with </w:t>
            </w:r>
            <w:r w:rsidRPr="00302478">
              <w:rPr>
                <w:sz w:val="20"/>
                <w:szCs w:val="20"/>
              </w:rPr>
              <w:t xml:space="preserve">monthly monitoring reports on </w:t>
            </w:r>
            <w:r w:rsidR="00720F04">
              <w:rPr>
                <w:sz w:val="20"/>
                <w:szCs w:val="20"/>
              </w:rPr>
              <w:t>E&amp;S</w:t>
            </w:r>
            <w:r w:rsidRPr="00302478">
              <w:rPr>
                <w:sz w:val="20"/>
                <w:szCs w:val="20"/>
              </w:rPr>
              <w:t xml:space="preserve"> performance</w:t>
            </w:r>
            <w:r w:rsidR="000D0D7C">
              <w:rPr>
                <w:sz w:val="20"/>
                <w:szCs w:val="20"/>
              </w:rPr>
              <w:t xml:space="preserve"> </w:t>
            </w:r>
            <w:r w:rsidR="000D0D7C" w:rsidRPr="000D0D7C">
              <w:rPr>
                <w:sz w:val="20"/>
                <w:szCs w:val="20"/>
              </w:rPr>
              <w:t>(environmental, social, health and safety aspects)</w:t>
            </w:r>
            <w:r w:rsidRPr="00302478">
              <w:rPr>
                <w:sz w:val="20"/>
                <w:szCs w:val="20"/>
              </w:rPr>
              <w:t xml:space="preserve"> in accordance with the metrics specified in the respective bidding documents and contracts</w:t>
            </w:r>
            <w:r w:rsidR="00667988">
              <w:rPr>
                <w:sz w:val="20"/>
                <w:szCs w:val="20"/>
              </w:rPr>
              <w:t>.</w:t>
            </w:r>
            <w:r w:rsidRPr="00302478">
              <w:rPr>
                <w:sz w:val="20"/>
                <w:szCs w:val="20"/>
              </w:rPr>
              <w:t xml:space="preserve"> </w:t>
            </w:r>
            <w:r w:rsidR="00667988" w:rsidRPr="00667988">
              <w:rPr>
                <w:sz w:val="20"/>
                <w:szCs w:val="20"/>
              </w:rPr>
              <w:t xml:space="preserve">These monthly reports shall be submitted </w:t>
            </w:r>
            <w:r w:rsidRPr="00302478">
              <w:rPr>
                <w:sz w:val="20"/>
                <w:szCs w:val="20"/>
              </w:rPr>
              <w:t>to the Association</w:t>
            </w:r>
            <w:r w:rsidR="00667988">
              <w:rPr>
                <w:sz w:val="20"/>
                <w:szCs w:val="20"/>
              </w:rPr>
              <w:t xml:space="preserve"> </w:t>
            </w:r>
            <w:r w:rsidR="00667988" w:rsidRPr="00667988">
              <w:rPr>
                <w:sz w:val="20"/>
                <w:szCs w:val="20"/>
              </w:rPr>
              <w:t>by the Recipient upon request, as needed</w:t>
            </w:r>
            <w:r w:rsidRPr="00302478">
              <w:rPr>
                <w:sz w:val="20"/>
                <w:szCs w:val="20"/>
              </w:rPr>
              <w:t>.</w:t>
            </w:r>
          </w:p>
        </w:tc>
        <w:tc>
          <w:tcPr>
            <w:tcW w:w="3330" w:type="dxa"/>
            <w:tcBorders>
              <w:bottom w:val="single" w:sz="4" w:space="0" w:color="000000" w:themeColor="text1"/>
            </w:tcBorders>
          </w:tcPr>
          <w:p w14:paraId="2A59431E" w14:textId="03F72DCE" w:rsidR="00996CC7" w:rsidRPr="00054BE6" w:rsidRDefault="007757EF" w:rsidP="00C119D3">
            <w:pPr>
              <w:keepLines/>
              <w:widowControl w:val="0"/>
              <w:rPr>
                <w:sz w:val="20"/>
                <w:szCs w:val="20"/>
              </w:rPr>
            </w:pPr>
            <w:r w:rsidRPr="430FDF28">
              <w:rPr>
                <w:rFonts w:eastAsia="Times New Roman"/>
                <w:sz w:val="20"/>
                <w:szCs w:val="20"/>
              </w:rPr>
              <w:t>S</w:t>
            </w:r>
            <w:r w:rsidRPr="430FDF28">
              <w:rPr>
                <w:sz w:val="20"/>
                <w:szCs w:val="20"/>
              </w:rPr>
              <w:t>ubmit the monthly reports to the Association upon request</w:t>
            </w:r>
            <w:r w:rsidR="00F15662" w:rsidRPr="430FDF28">
              <w:rPr>
                <w:sz w:val="20"/>
                <w:szCs w:val="20"/>
              </w:rPr>
              <w:t xml:space="preserve"> </w:t>
            </w:r>
            <w:r w:rsidR="186772EA" w:rsidRPr="430FDF28">
              <w:rPr>
                <w:sz w:val="20"/>
                <w:szCs w:val="20"/>
              </w:rPr>
              <w:t>and</w:t>
            </w:r>
            <w:r w:rsidRPr="430FDF28">
              <w:rPr>
                <w:sz w:val="20"/>
                <w:szCs w:val="20"/>
              </w:rPr>
              <w:t xml:space="preserve"> as annexes to the reports to be submitted under </w:t>
            </w:r>
            <w:proofErr w:type="gramStart"/>
            <w:r w:rsidRPr="430FDF28">
              <w:rPr>
                <w:sz w:val="20"/>
                <w:szCs w:val="20"/>
              </w:rPr>
              <w:t>action</w:t>
            </w:r>
            <w:proofErr w:type="gramEnd"/>
            <w:r w:rsidRPr="430FDF28">
              <w:rPr>
                <w:sz w:val="20"/>
                <w:szCs w:val="20"/>
              </w:rPr>
              <w:t xml:space="preserve"> C above</w:t>
            </w:r>
            <w:r w:rsidR="00622781" w:rsidRPr="430FDF28">
              <w:rPr>
                <w:sz w:val="20"/>
                <w:szCs w:val="20"/>
              </w:rPr>
              <w:t xml:space="preserve">, </w:t>
            </w:r>
            <w:r w:rsidR="00622781" w:rsidRPr="00996CC7">
              <w:rPr>
                <w:rFonts w:eastAsia="Times New Roman"/>
                <w:sz w:val="20"/>
                <w:szCs w:val="20"/>
              </w:rPr>
              <w:t>and throughout the Project implementation</w:t>
            </w:r>
            <w:r w:rsidRPr="430FDF28">
              <w:rPr>
                <w:sz w:val="20"/>
                <w:szCs w:val="20"/>
              </w:rPr>
              <w:t>.</w:t>
            </w:r>
          </w:p>
        </w:tc>
        <w:tc>
          <w:tcPr>
            <w:tcW w:w="2160" w:type="dxa"/>
            <w:tcBorders>
              <w:bottom w:val="single" w:sz="4" w:space="0" w:color="000000" w:themeColor="text1"/>
            </w:tcBorders>
          </w:tcPr>
          <w:p w14:paraId="6F0ED57B" w14:textId="3902F3A4" w:rsidR="00EE6084" w:rsidRPr="00EE6084" w:rsidRDefault="00EE6084" w:rsidP="00EE6084">
            <w:pPr>
              <w:keepLines/>
              <w:widowControl w:val="0"/>
              <w:rPr>
                <w:rFonts w:cstheme="minorHAnsi"/>
                <w:sz w:val="20"/>
                <w:szCs w:val="20"/>
              </w:rPr>
            </w:pPr>
            <w:r w:rsidRPr="00EE6084">
              <w:rPr>
                <w:rFonts w:cstheme="minorHAnsi"/>
                <w:sz w:val="20"/>
                <w:szCs w:val="20"/>
              </w:rPr>
              <w:t xml:space="preserve"> P</w:t>
            </w:r>
            <w:r>
              <w:rPr>
                <w:rFonts w:cstheme="minorHAnsi"/>
                <w:sz w:val="20"/>
                <w:szCs w:val="20"/>
              </w:rPr>
              <w:t>C</w:t>
            </w:r>
            <w:r w:rsidRPr="00EE6084">
              <w:rPr>
                <w:rFonts w:cstheme="minorHAnsi"/>
                <w:sz w:val="20"/>
                <w:szCs w:val="20"/>
              </w:rPr>
              <w:t>U</w:t>
            </w:r>
          </w:p>
          <w:p w14:paraId="3D709FEE" w14:textId="26C34EA5" w:rsidR="007757EF" w:rsidRPr="00302478" w:rsidRDefault="007757EF" w:rsidP="0B3404A0">
            <w:pPr>
              <w:keepLines/>
              <w:widowControl w:val="0"/>
              <w:rPr>
                <w:sz w:val="20"/>
                <w:szCs w:val="20"/>
              </w:rPr>
            </w:pPr>
          </w:p>
        </w:tc>
      </w:tr>
      <w:tr w:rsidR="007757EF" w:rsidRPr="00302478" w14:paraId="2A3AD8DD" w14:textId="77777777" w:rsidTr="2ADA6AFD">
        <w:trPr>
          <w:trHeight w:val="20"/>
        </w:trPr>
        <w:tc>
          <w:tcPr>
            <w:tcW w:w="625" w:type="dxa"/>
            <w:tcBorders>
              <w:bottom w:val="single" w:sz="4" w:space="0" w:color="000000" w:themeColor="text1"/>
            </w:tcBorders>
          </w:tcPr>
          <w:p w14:paraId="3006CA57"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E</w:t>
            </w:r>
          </w:p>
        </w:tc>
        <w:tc>
          <w:tcPr>
            <w:tcW w:w="8190" w:type="dxa"/>
            <w:tcBorders>
              <w:bottom w:val="single" w:sz="4" w:space="0" w:color="000000" w:themeColor="text1"/>
            </w:tcBorders>
          </w:tcPr>
          <w:p w14:paraId="0F8D3783"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 xml:space="preserve">INCIDENTS AND ACCIDENTS </w:t>
            </w:r>
          </w:p>
          <w:p w14:paraId="42EA4DB8" w14:textId="77777777" w:rsidR="007757EF" w:rsidRPr="00302478" w:rsidRDefault="007757EF" w:rsidP="00C119D3"/>
          <w:p w14:paraId="6A1540CB" w14:textId="0A0AFE36" w:rsidR="00234E69" w:rsidRDefault="007757EF" w:rsidP="00C119D3">
            <w:pPr>
              <w:rPr>
                <w:sz w:val="20"/>
                <w:szCs w:val="20"/>
              </w:rPr>
            </w:pPr>
            <w:r w:rsidRPr="00302478">
              <w:rPr>
                <w:sz w:val="20"/>
                <w:szCs w:val="20"/>
              </w:rPr>
              <w:t xml:space="preserve">Notify the Association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dam failure;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xml:space="preserve">; or disease outbreaks. </w:t>
            </w:r>
          </w:p>
          <w:p w14:paraId="31B4611D" w14:textId="5C0ED0B9" w:rsidR="007757EF" w:rsidRPr="00302478" w:rsidRDefault="007757EF" w:rsidP="00C119D3">
            <w:pPr>
              <w:rPr>
                <w:sz w:val="20"/>
                <w:szCs w:val="20"/>
              </w:rPr>
            </w:pPr>
            <w:r w:rsidRPr="00302478">
              <w:rPr>
                <w:sz w:val="20"/>
                <w:szCs w:val="20"/>
              </w:rPr>
              <w:t>Provide available details of the incident</w:t>
            </w:r>
            <w:r w:rsidR="00302FB0">
              <w:rPr>
                <w:sz w:val="20"/>
                <w:szCs w:val="20"/>
              </w:rPr>
              <w:t xml:space="preserve"> or accident</w:t>
            </w:r>
            <w:r w:rsidRPr="00302478">
              <w:rPr>
                <w:sz w:val="20"/>
                <w:szCs w:val="20"/>
              </w:rPr>
              <w:t xml:space="preserve"> to the Association upon request.</w:t>
            </w:r>
          </w:p>
          <w:p w14:paraId="6FFE6422" w14:textId="77777777" w:rsidR="007757EF" w:rsidRPr="00302478" w:rsidRDefault="007757EF" w:rsidP="00C119D3">
            <w:pPr>
              <w:rPr>
                <w:sz w:val="20"/>
                <w:szCs w:val="20"/>
              </w:rPr>
            </w:pPr>
          </w:p>
          <w:p w14:paraId="2675090C" w14:textId="77777777" w:rsidR="00D159E6" w:rsidRDefault="007757EF" w:rsidP="00C119D3">
            <w:pPr>
              <w:rPr>
                <w:sz w:val="20"/>
                <w:szCs w:val="20"/>
              </w:rPr>
            </w:pPr>
            <w:r w:rsidRPr="00302478">
              <w:rPr>
                <w:sz w:val="20"/>
                <w:szCs w:val="20"/>
              </w:rPr>
              <w:lastRenderedPageBreak/>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w:t>
            </w:r>
          </w:p>
          <w:p w14:paraId="439F9995" w14:textId="310BCC34" w:rsidR="00977B34" w:rsidRDefault="007757EF" w:rsidP="00C119D3">
            <w:pPr>
              <w:rPr>
                <w:sz w:val="20"/>
                <w:szCs w:val="20"/>
              </w:rPr>
            </w:pPr>
            <w:r w:rsidRPr="00302478">
              <w:rPr>
                <w:sz w:val="20"/>
                <w:szCs w:val="20"/>
              </w:rPr>
              <w:t>Prepare, agree with the Association</w:t>
            </w:r>
            <w:r w:rsidR="003A0730">
              <w:rPr>
                <w:sz w:val="20"/>
                <w:szCs w:val="20"/>
              </w:rPr>
              <w:t xml:space="preserve">, </w:t>
            </w:r>
            <w:r w:rsidRPr="00302478">
              <w:rPr>
                <w:sz w:val="20"/>
                <w:szCs w:val="20"/>
              </w:rPr>
              <w:t>and implement a Corrective Action Plan that sets out the measures and actions to be taken to address the</w:t>
            </w:r>
            <w:r>
              <w:rPr>
                <w:sz w:val="20"/>
                <w:szCs w:val="20"/>
              </w:rPr>
              <w:t xml:space="preserve"> incident</w:t>
            </w:r>
            <w:r w:rsidR="003A0730">
              <w:rPr>
                <w:sz w:val="20"/>
                <w:szCs w:val="20"/>
              </w:rPr>
              <w:t xml:space="preserve"> or accident</w:t>
            </w:r>
            <w:r>
              <w:rPr>
                <w:sz w:val="20"/>
                <w:szCs w:val="20"/>
              </w:rPr>
              <w:t xml:space="preserve"> and prevent its recurrence</w:t>
            </w:r>
            <w:r w:rsidRPr="00302478">
              <w:rPr>
                <w:sz w:val="20"/>
                <w:szCs w:val="20"/>
              </w:rPr>
              <w:t xml:space="preserve">. </w:t>
            </w:r>
          </w:p>
          <w:p w14:paraId="158F1350" w14:textId="77777777" w:rsidR="008D6915" w:rsidRDefault="008D6915" w:rsidP="00C119D3">
            <w:pPr>
              <w:rPr>
                <w:sz w:val="20"/>
                <w:szCs w:val="20"/>
              </w:rPr>
            </w:pPr>
          </w:p>
          <w:p w14:paraId="5C39B0E7" w14:textId="77777777" w:rsidR="008D6915" w:rsidRDefault="008D6915" w:rsidP="00C119D3">
            <w:pPr>
              <w:rPr>
                <w:sz w:val="20"/>
                <w:szCs w:val="20"/>
              </w:rPr>
            </w:pPr>
          </w:p>
          <w:p w14:paraId="2A916A10" w14:textId="766B5005" w:rsidR="00977B34" w:rsidRPr="00302478" w:rsidRDefault="00977B34" w:rsidP="005535ED">
            <w:pPr>
              <w:rPr>
                <w:b/>
                <w:bCs/>
                <w:sz w:val="20"/>
                <w:szCs w:val="20"/>
              </w:rPr>
            </w:pPr>
          </w:p>
        </w:tc>
        <w:tc>
          <w:tcPr>
            <w:tcW w:w="3330" w:type="dxa"/>
            <w:tcBorders>
              <w:bottom w:val="single" w:sz="4" w:space="0" w:color="000000" w:themeColor="text1"/>
            </w:tcBorders>
          </w:tcPr>
          <w:p w14:paraId="279EAAE0" w14:textId="3C6F3205" w:rsidR="007757EF" w:rsidRPr="00302478" w:rsidRDefault="007757EF" w:rsidP="00C119D3">
            <w:pPr>
              <w:keepLines/>
              <w:widowControl w:val="0"/>
              <w:rPr>
                <w:rFonts w:eastAsia="Times New Roman"/>
                <w:sz w:val="20"/>
                <w:szCs w:val="20"/>
              </w:rPr>
            </w:pPr>
            <w:r w:rsidRPr="00302478">
              <w:rPr>
                <w:rFonts w:eastAsia="Times New Roman"/>
                <w:sz w:val="20"/>
                <w:szCs w:val="20"/>
              </w:rPr>
              <w:lastRenderedPageBreak/>
              <w:t xml:space="preserve">Notify the Association no later than </w:t>
            </w:r>
            <w:r w:rsidR="00A16BFC" w:rsidRPr="00A16BFC">
              <w:rPr>
                <w:rFonts w:eastAsia="Times New Roman"/>
                <w:sz w:val="20"/>
                <w:szCs w:val="20"/>
              </w:rPr>
              <w:t xml:space="preserve">forty-eight </w:t>
            </w:r>
            <w:r w:rsidR="00A16BFC">
              <w:rPr>
                <w:rFonts w:eastAsia="Times New Roman"/>
                <w:sz w:val="20"/>
                <w:szCs w:val="20"/>
              </w:rPr>
              <w:t>(</w:t>
            </w:r>
            <w:r w:rsidRPr="00302478">
              <w:rPr>
                <w:rFonts w:eastAsia="Times New Roman"/>
                <w:sz w:val="20"/>
                <w:szCs w:val="20"/>
              </w:rPr>
              <w:t>48</w:t>
            </w:r>
            <w:r w:rsidR="00A16BFC">
              <w:rPr>
                <w:rFonts w:eastAsia="Times New Roman"/>
                <w:sz w:val="20"/>
                <w:szCs w:val="20"/>
              </w:rPr>
              <w:t>)</w:t>
            </w:r>
            <w:r w:rsidRPr="00302478">
              <w:rPr>
                <w:rFonts w:eastAsia="Times New Roman"/>
                <w:sz w:val="20"/>
                <w:szCs w:val="20"/>
              </w:rPr>
              <w:t xml:space="preserve"> hours after learning of the incident or </w:t>
            </w:r>
            <w:r w:rsidRPr="00AD6E4A">
              <w:rPr>
                <w:rFonts w:eastAsia="Times New Roman"/>
                <w:sz w:val="20"/>
                <w:szCs w:val="20"/>
              </w:rPr>
              <w:t>accident</w:t>
            </w:r>
            <w:r w:rsidR="009E2608" w:rsidRPr="00AD6E4A">
              <w:rPr>
                <w:rFonts w:eastAsia="Times New Roman"/>
                <w:sz w:val="20"/>
                <w:szCs w:val="20"/>
              </w:rPr>
              <w:t xml:space="preserve"> and 24</w:t>
            </w:r>
            <w:r w:rsidR="00654422" w:rsidRPr="00AD6E4A">
              <w:rPr>
                <w:rFonts w:eastAsia="Times New Roman"/>
                <w:sz w:val="20"/>
                <w:szCs w:val="20"/>
              </w:rPr>
              <w:t xml:space="preserve"> hours for SEA/SH allegations or fatalities</w:t>
            </w:r>
            <w:r w:rsidR="003A0730" w:rsidRPr="00AD6E4A">
              <w:rPr>
                <w:rFonts w:eastAsia="Times New Roman"/>
                <w:sz w:val="20"/>
                <w:szCs w:val="20"/>
              </w:rPr>
              <w:t>.</w:t>
            </w:r>
            <w:r w:rsidRPr="00AD6E4A">
              <w:rPr>
                <w:rFonts w:eastAsia="Times New Roman"/>
                <w:sz w:val="20"/>
                <w:szCs w:val="20"/>
              </w:rPr>
              <w:t xml:space="preserve"> </w:t>
            </w:r>
            <w:r w:rsidR="003A0730" w:rsidRPr="00AD6E4A">
              <w:rPr>
                <w:rFonts w:eastAsia="Times New Roman"/>
                <w:sz w:val="20"/>
                <w:szCs w:val="20"/>
              </w:rPr>
              <w:t>P</w:t>
            </w:r>
            <w:r w:rsidRPr="00AD6E4A">
              <w:rPr>
                <w:rFonts w:eastAsia="Times New Roman"/>
                <w:sz w:val="20"/>
                <w:szCs w:val="20"/>
              </w:rPr>
              <w:t>rovide available details</w:t>
            </w:r>
            <w:r w:rsidRPr="00302478">
              <w:rPr>
                <w:rFonts w:eastAsia="Times New Roman"/>
                <w:sz w:val="20"/>
                <w:szCs w:val="20"/>
              </w:rPr>
              <w:t xml:space="preserve"> upon request. </w:t>
            </w:r>
          </w:p>
          <w:p w14:paraId="0D0E1CA9" w14:textId="77777777" w:rsidR="007757EF" w:rsidRPr="00302478" w:rsidRDefault="007757EF" w:rsidP="00C119D3">
            <w:pPr>
              <w:keepLines/>
              <w:widowControl w:val="0"/>
              <w:rPr>
                <w:rFonts w:eastAsia="Times New Roman"/>
                <w:sz w:val="20"/>
                <w:szCs w:val="20"/>
              </w:rPr>
            </w:pPr>
          </w:p>
          <w:p w14:paraId="4A48F074" w14:textId="7A3F0DBC" w:rsidR="007757EF" w:rsidRDefault="007757EF" w:rsidP="00C119D3">
            <w:pPr>
              <w:keepLines/>
              <w:widowControl w:val="0"/>
              <w:rPr>
                <w:rFonts w:eastAsia="Times New Roman"/>
                <w:sz w:val="20"/>
                <w:szCs w:val="20"/>
              </w:rPr>
            </w:pPr>
            <w:r w:rsidRPr="00302478">
              <w:rPr>
                <w:rFonts w:eastAsia="Times New Roman"/>
                <w:sz w:val="20"/>
                <w:szCs w:val="20"/>
              </w:rPr>
              <w:lastRenderedPageBreak/>
              <w:t xml:space="preserve">Provide </w:t>
            </w:r>
            <w:r w:rsidR="00755A10">
              <w:rPr>
                <w:rFonts w:eastAsia="Times New Roman"/>
                <w:sz w:val="20"/>
                <w:szCs w:val="20"/>
              </w:rPr>
              <w:t>review</w:t>
            </w:r>
            <w:r w:rsidRPr="00302478">
              <w:rPr>
                <w:rFonts w:eastAsia="Times New Roman"/>
                <w:sz w:val="20"/>
                <w:szCs w:val="20"/>
              </w:rPr>
              <w:t xml:space="preserve"> report and Corrective Action Plan to the Association</w:t>
            </w:r>
            <w:r w:rsidR="00642D66">
              <w:rPr>
                <w:rFonts w:eastAsia="Times New Roman"/>
                <w:sz w:val="20"/>
                <w:szCs w:val="20"/>
              </w:rPr>
              <w:t xml:space="preserve"> </w:t>
            </w:r>
            <w:r w:rsidR="00F05EB8">
              <w:rPr>
                <w:rFonts w:eastAsia="Times New Roman"/>
                <w:sz w:val="20"/>
                <w:szCs w:val="20"/>
              </w:rPr>
              <w:t>no later than 10 days following the submission of the initial notice,</w:t>
            </w:r>
            <w:r w:rsidR="009C36D6">
              <w:rPr>
                <w:rFonts w:eastAsia="Times New Roman"/>
                <w:sz w:val="20"/>
                <w:szCs w:val="20"/>
              </w:rPr>
              <w:t xml:space="preserve"> unless a different timeframe is agreed to in writing </w:t>
            </w:r>
            <w:r w:rsidR="004213C5">
              <w:rPr>
                <w:rFonts w:eastAsia="Times New Roman"/>
                <w:sz w:val="20"/>
                <w:szCs w:val="20"/>
              </w:rPr>
              <w:t>by</w:t>
            </w:r>
            <w:r w:rsidRPr="00302478">
              <w:rPr>
                <w:rFonts w:eastAsia="Times New Roman"/>
                <w:sz w:val="20"/>
                <w:szCs w:val="20"/>
              </w:rPr>
              <w:t xml:space="preserve"> the Association</w:t>
            </w:r>
            <w:r w:rsidR="00863325">
              <w:rPr>
                <w:rFonts w:eastAsia="Times New Roman"/>
                <w:sz w:val="20"/>
                <w:szCs w:val="20"/>
              </w:rPr>
              <w:t>.</w:t>
            </w:r>
          </w:p>
          <w:p w14:paraId="58E0474F" w14:textId="04D85E7D" w:rsidR="00A16BFC" w:rsidRPr="00A16BFC" w:rsidRDefault="00A16BFC" w:rsidP="00A16BFC">
            <w:pPr>
              <w:keepLines/>
              <w:widowControl w:val="0"/>
              <w:rPr>
                <w:sz w:val="20"/>
                <w:szCs w:val="20"/>
              </w:rPr>
            </w:pPr>
          </w:p>
          <w:p w14:paraId="716E253B" w14:textId="44E20248" w:rsidR="00A16BFC" w:rsidRPr="00302478" w:rsidRDefault="00A16BFC" w:rsidP="00A16BFC">
            <w:pPr>
              <w:keepLines/>
              <w:widowControl w:val="0"/>
              <w:rPr>
                <w:sz w:val="20"/>
                <w:szCs w:val="20"/>
              </w:rPr>
            </w:pPr>
            <w:r w:rsidRPr="00A16BFC">
              <w:rPr>
                <w:sz w:val="20"/>
                <w:szCs w:val="20"/>
              </w:rPr>
              <w:t>This systematic reporting shall be maintained throughout Project implementation.</w:t>
            </w:r>
          </w:p>
        </w:tc>
        <w:tc>
          <w:tcPr>
            <w:tcW w:w="2160" w:type="dxa"/>
            <w:tcBorders>
              <w:bottom w:val="single" w:sz="4" w:space="0" w:color="000000" w:themeColor="text1"/>
            </w:tcBorders>
          </w:tcPr>
          <w:p w14:paraId="60E5A688" w14:textId="77777777" w:rsidR="007757EF" w:rsidRDefault="00977B34" w:rsidP="00C119D3">
            <w:pPr>
              <w:keepLines/>
              <w:widowControl w:val="0"/>
              <w:rPr>
                <w:rFonts w:cstheme="minorHAnsi"/>
                <w:sz w:val="20"/>
                <w:szCs w:val="20"/>
              </w:rPr>
            </w:pPr>
            <w:r>
              <w:rPr>
                <w:rFonts w:cstheme="minorHAnsi"/>
                <w:sz w:val="20"/>
                <w:szCs w:val="20"/>
              </w:rPr>
              <w:lastRenderedPageBreak/>
              <w:t>PCU</w:t>
            </w:r>
          </w:p>
          <w:p w14:paraId="15CB01F4" w14:textId="77777777" w:rsidR="00F755B7" w:rsidRPr="00F755B7" w:rsidRDefault="00F755B7" w:rsidP="00F755B7">
            <w:pPr>
              <w:keepLines/>
              <w:widowControl w:val="0"/>
              <w:rPr>
                <w:rFonts w:cstheme="minorHAnsi"/>
                <w:sz w:val="20"/>
                <w:szCs w:val="20"/>
              </w:rPr>
            </w:pPr>
          </w:p>
          <w:p w14:paraId="29973E39" w14:textId="446AB902" w:rsidR="00F755B7" w:rsidRPr="00302478" w:rsidRDefault="00F755B7" w:rsidP="00F755B7">
            <w:pPr>
              <w:keepLines/>
              <w:widowControl w:val="0"/>
              <w:rPr>
                <w:rFonts w:cstheme="minorHAnsi"/>
                <w:sz w:val="20"/>
                <w:szCs w:val="20"/>
              </w:rPr>
            </w:pPr>
          </w:p>
        </w:tc>
      </w:tr>
      <w:tr w:rsidR="007757EF" w:rsidRPr="00302478" w14:paraId="0ECA729A" w14:textId="77777777" w:rsidTr="2ADA6AFD">
        <w:trPr>
          <w:cantSplit/>
          <w:trHeight w:val="20"/>
        </w:trPr>
        <w:tc>
          <w:tcPr>
            <w:tcW w:w="14305" w:type="dxa"/>
            <w:gridSpan w:val="4"/>
            <w:tcBorders>
              <w:top w:val="single" w:sz="4" w:space="0" w:color="000000" w:themeColor="text1"/>
            </w:tcBorders>
            <w:shd w:val="clear" w:color="auto" w:fill="F4B083" w:themeFill="accent2" w:themeFillTint="99"/>
          </w:tcPr>
          <w:p w14:paraId="2E9E6D0E" w14:textId="77777777" w:rsidR="007757EF" w:rsidRPr="00302478" w:rsidRDefault="007757EF" w:rsidP="00C119D3">
            <w:pPr>
              <w:keepLines/>
              <w:widowControl w:val="0"/>
              <w:rPr>
                <w:rFonts w:cstheme="minorHAnsi"/>
                <w:sz w:val="20"/>
                <w:szCs w:val="20"/>
              </w:rPr>
            </w:pPr>
            <w:r w:rsidRPr="00302478">
              <w:rPr>
                <w:rFonts w:cstheme="minorHAnsi"/>
                <w:b/>
                <w:sz w:val="20"/>
                <w:szCs w:val="20"/>
              </w:rPr>
              <w:t>ESS 1</w:t>
            </w:r>
            <w:proofErr w:type="gramStart"/>
            <w:r w:rsidRPr="00302478">
              <w:rPr>
                <w:rFonts w:cstheme="minorHAnsi"/>
                <w:b/>
                <w:sz w:val="20"/>
                <w:szCs w:val="20"/>
              </w:rPr>
              <w:t>:  ASSESSMENT</w:t>
            </w:r>
            <w:proofErr w:type="gramEnd"/>
            <w:r w:rsidRPr="00302478">
              <w:rPr>
                <w:rFonts w:cstheme="minorHAnsi"/>
                <w:b/>
                <w:sz w:val="20"/>
                <w:szCs w:val="20"/>
              </w:rPr>
              <w:t xml:space="preserve"> AND MANAGEMENT OF ENVIRONMENTAL AND SOCIAL RISKS AND IMPACTS</w:t>
            </w:r>
          </w:p>
        </w:tc>
      </w:tr>
      <w:tr w:rsidR="007757EF" w:rsidRPr="00302478" w14:paraId="05ACC65E" w14:textId="77777777" w:rsidTr="2ADA6AFD">
        <w:trPr>
          <w:trHeight w:val="20"/>
        </w:trPr>
        <w:tc>
          <w:tcPr>
            <w:tcW w:w="625" w:type="dxa"/>
          </w:tcPr>
          <w:p w14:paraId="079B407C"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1.1</w:t>
            </w:r>
          </w:p>
        </w:tc>
        <w:tc>
          <w:tcPr>
            <w:tcW w:w="8190" w:type="dxa"/>
          </w:tcPr>
          <w:p w14:paraId="6A0593E9" w14:textId="70F01D88"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p>
          <w:p w14:paraId="1DC08B78" w14:textId="77777777" w:rsidR="007757EF" w:rsidRPr="00302478" w:rsidRDefault="007757EF" w:rsidP="00C119D3">
            <w:pPr>
              <w:keepLines/>
              <w:widowControl w:val="0"/>
              <w:rPr>
                <w:rFonts w:cstheme="minorHAnsi"/>
                <w:sz w:val="20"/>
                <w:szCs w:val="20"/>
              </w:rPr>
            </w:pPr>
          </w:p>
          <w:p w14:paraId="7EB3351C" w14:textId="323E08CD" w:rsidR="007757EF" w:rsidRPr="00302478" w:rsidRDefault="007757EF" w:rsidP="00C119D3">
            <w:pPr>
              <w:keepLines/>
              <w:widowControl w:val="0"/>
              <w:rPr>
                <w:sz w:val="20"/>
                <w:szCs w:val="20"/>
              </w:rPr>
            </w:pPr>
            <w:r w:rsidRPr="00302478">
              <w:rPr>
                <w:sz w:val="20"/>
                <w:szCs w:val="20"/>
              </w:rPr>
              <w:t>1.</w:t>
            </w:r>
            <w:r w:rsidR="00A72505">
              <w:t xml:space="preserve"> </w:t>
            </w:r>
            <w:r w:rsidR="00A72505" w:rsidRPr="00A72505">
              <w:rPr>
                <w:sz w:val="20"/>
                <w:szCs w:val="20"/>
              </w:rPr>
              <w:t>Prepare and implement an Environmental and Social Management Framework (ESMF) for the Project, consistent with the relevant ESSs</w:t>
            </w:r>
            <w:r w:rsidRPr="00302478">
              <w:rPr>
                <w:sz w:val="20"/>
                <w:szCs w:val="20"/>
              </w:rPr>
              <w:t>.</w:t>
            </w:r>
          </w:p>
          <w:p w14:paraId="3C096E0E" w14:textId="77777777" w:rsidR="007757EF" w:rsidRPr="00302478" w:rsidRDefault="007757EF" w:rsidP="00C119D3">
            <w:pPr>
              <w:keepLines/>
              <w:widowControl w:val="0"/>
              <w:rPr>
                <w:rFonts w:cstheme="minorHAnsi"/>
                <w:sz w:val="20"/>
                <w:szCs w:val="20"/>
              </w:rPr>
            </w:pPr>
          </w:p>
          <w:p w14:paraId="13808FF7" w14:textId="77777777" w:rsidR="00040925" w:rsidRDefault="00040925" w:rsidP="00C119D3">
            <w:pPr>
              <w:keepLines/>
              <w:widowControl w:val="0"/>
              <w:rPr>
                <w:rFonts w:cstheme="minorHAnsi"/>
                <w:sz w:val="20"/>
                <w:szCs w:val="20"/>
              </w:rPr>
            </w:pPr>
          </w:p>
          <w:p w14:paraId="5BE59AE3" w14:textId="77777777" w:rsidR="00040925" w:rsidRDefault="00040925" w:rsidP="00C119D3">
            <w:pPr>
              <w:keepLines/>
              <w:widowControl w:val="0"/>
              <w:rPr>
                <w:rFonts w:cstheme="minorHAnsi"/>
                <w:sz w:val="20"/>
                <w:szCs w:val="20"/>
              </w:rPr>
            </w:pPr>
          </w:p>
          <w:p w14:paraId="4E2C99A0" w14:textId="77777777" w:rsidR="00040925" w:rsidRDefault="00040925" w:rsidP="00C119D3">
            <w:pPr>
              <w:keepLines/>
              <w:widowControl w:val="0"/>
              <w:rPr>
                <w:rFonts w:cstheme="minorHAnsi"/>
                <w:sz w:val="20"/>
                <w:szCs w:val="20"/>
              </w:rPr>
            </w:pPr>
          </w:p>
          <w:p w14:paraId="666CFFEA" w14:textId="77777777" w:rsidR="00040925" w:rsidRDefault="00040925" w:rsidP="00C119D3">
            <w:pPr>
              <w:keepLines/>
              <w:widowControl w:val="0"/>
              <w:rPr>
                <w:rFonts w:cstheme="minorHAnsi"/>
                <w:sz w:val="20"/>
                <w:szCs w:val="20"/>
              </w:rPr>
            </w:pPr>
          </w:p>
          <w:p w14:paraId="50CFE4BA" w14:textId="6C4024B7" w:rsidR="007757EF" w:rsidRPr="00302478" w:rsidRDefault="007757EF" w:rsidP="00C119D3">
            <w:pPr>
              <w:keepLines/>
              <w:widowControl w:val="0"/>
              <w:rPr>
                <w:rFonts w:cstheme="minorHAnsi"/>
                <w:sz w:val="20"/>
                <w:szCs w:val="20"/>
              </w:rPr>
            </w:pPr>
            <w:r w:rsidRPr="00302478">
              <w:rPr>
                <w:rFonts w:cstheme="minorHAnsi"/>
                <w:sz w:val="20"/>
                <w:szCs w:val="20"/>
              </w:rPr>
              <w:t xml:space="preserve">2. </w:t>
            </w:r>
            <w:r w:rsidR="00A72505" w:rsidRPr="00A72505">
              <w:rPr>
                <w:rFonts w:cstheme="minorHAnsi"/>
                <w:sz w:val="20"/>
                <w:szCs w:val="20"/>
              </w:rPr>
              <w:t xml:space="preserve">Prepare and implement an Environmental and Social Impact Assessment (ESIA), and corresponding Environmental and Social Management Plan (ESMP) </w:t>
            </w:r>
            <w:r w:rsidR="00106644" w:rsidRPr="00106644">
              <w:rPr>
                <w:rFonts w:cstheme="minorHAnsi"/>
                <w:sz w:val="20"/>
                <w:szCs w:val="20"/>
              </w:rPr>
              <w:t>for sub projects</w:t>
            </w:r>
            <w:r w:rsidR="00034FF8">
              <w:t xml:space="preserve"> </w:t>
            </w:r>
            <w:r w:rsidR="00034FF8" w:rsidRPr="00034FF8">
              <w:rPr>
                <w:rFonts w:cstheme="minorHAnsi"/>
                <w:sz w:val="20"/>
                <w:szCs w:val="20"/>
              </w:rPr>
              <w:t>or activities</w:t>
            </w:r>
            <w:r w:rsidR="00106644" w:rsidRPr="00106644">
              <w:rPr>
                <w:rFonts w:cstheme="minorHAnsi"/>
                <w:sz w:val="20"/>
                <w:szCs w:val="20"/>
              </w:rPr>
              <w:t xml:space="preserve"> that require a site-specific ESIA/ESMP</w:t>
            </w:r>
            <w:r w:rsidR="00A72505" w:rsidRPr="00A72505">
              <w:rPr>
                <w:rFonts w:cstheme="minorHAnsi"/>
                <w:sz w:val="20"/>
                <w:szCs w:val="20"/>
              </w:rPr>
              <w:t>, consistent with the relevant ESSs</w:t>
            </w:r>
            <w:r w:rsidRPr="00302478">
              <w:rPr>
                <w:rFonts w:cstheme="minorHAnsi"/>
                <w:sz w:val="20"/>
                <w:szCs w:val="20"/>
              </w:rPr>
              <w:t>.</w:t>
            </w:r>
          </w:p>
          <w:p w14:paraId="5286A503" w14:textId="77777777" w:rsidR="007757EF" w:rsidRPr="00302478" w:rsidRDefault="007757EF" w:rsidP="00C119D3">
            <w:pPr>
              <w:keepLines/>
              <w:widowControl w:val="0"/>
              <w:rPr>
                <w:rFonts w:cstheme="minorHAnsi"/>
                <w:sz w:val="20"/>
                <w:szCs w:val="20"/>
              </w:rPr>
            </w:pPr>
          </w:p>
          <w:p w14:paraId="5867F00A" w14:textId="77777777" w:rsidR="00040925" w:rsidRDefault="00040925" w:rsidP="00C119D3">
            <w:pPr>
              <w:keepLines/>
              <w:widowControl w:val="0"/>
              <w:rPr>
                <w:rFonts w:cstheme="minorHAnsi"/>
                <w:sz w:val="20"/>
                <w:szCs w:val="20"/>
              </w:rPr>
            </w:pPr>
          </w:p>
          <w:p w14:paraId="33547886" w14:textId="77777777" w:rsidR="00040925" w:rsidRDefault="00040925" w:rsidP="00C119D3">
            <w:pPr>
              <w:keepLines/>
              <w:widowControl w:val="0"/>
              <w:rPr>
                <w:rFonts w:cstheme="minorHAnsi"/>
                <w:sz w:val="20"/>
                <w:szCs w:val="20"/>
              </w:rPr>
            </w:pPr>
          </w:p>
          <w:p w14:paraId="421594F8" w14:textId="7D785130" w:rsidR="00965752" w:rsidRDefault="007757EF" w:rsidP="0B3404A0">
            <w:pPr>
              <w:keepLines/>
              <w:widowControl w:val="0"/>
              <w:rPr>
                <w:sz w:val="20"/>
                <w:szCs w:val="20"/>
              </w:rPr>
            </w:pPr>
            <w:r w:rsidRPr="0B3404A0">
              <w:rPr>
                <w:sz w:val="20"/>
                <w:szCs w:val="20"/>
              </w:rPr>
              <w:t xml:space="preserve">3. </w:t>
            </w:r>
            <w:r w:rsidR="00451577" w:rsidRPr="0B3404A0">
              <w:rPr>
                <w:sz w:val="20"/>
                <w:szCs w:val="20"/>
              </w:rPr>
              <w:t>Require</w:t>
            </w:r>
            <w:r w:rsidRPr="0B3404A0">
              <w:rPr>
                <w:sz w:val="20"/>
                <w:szCs w:val="20"/>
              </w:rPr>
              <w:t xml:space="preserve"> </w:t>
            </w:r>
            <w:r w:rsidR="003B0557" w:rsidRPr="0B3404A0">
              <w:rPr>
                <w:sz w:val="20"/>
                <w:szCs w:val="20"/>
              </w:rPr>
              <w:t xml:space="preserve">the implementing agencies, contractors, subcontractors, and supervising </w:t>
            </w:r>
            <w:r w:rsidR="005E5122" w:rsidRPr="0B3404A0">
              <w:rPr>
                <w:sz w:val="20"/>
                <w:szCs w:val="20"/>
              </w:rPr>
              <w:t>engineers</w:t>
            </w:r>
            <w:r w:rsidR="003B0557" w:rsidRPr="0B3404A0">
              <w:rPr>
                <w:sz w:val="20"/>
                <w:szCs w:val="20"/>
              </w:rPr>
              <w:t xml:space="preserve"> associated with the </w:t>
            </w:r>
            <w:r w:rsidR="005E5122" w:rsidRPr="0B3404A0">
              <w:rPr>
                <w:sz w:val="20"/>
                <w:szCs w:val="20"/>
              </w:rPr>
              <w:t>subprojects</w:t>
            </w:r>
            <w:r w:rsidRPr="0B3404A0">
              <w:rPr>
                <w:sz w:val="20"/>
                <w:szCs w:val="20"/>
              </w:rPr>
              <w:t xml:space="preserve"> to prepare and implement the subproject site-specific Environmental and Social Impact Assessment (ESIA)</w:t>
            </w:r>
            <w:r w:rsidR="4477FB63" w:rsidRPr="0B3404A0">
              <w:rPr>
                <w:sz w:val="20"/>
                <w:szCs w:val="20"/>
              </w:rPr>
              <w:t>/</w:t>
            </w:r>
            <w:r w:rsidRPr="0B3404A0">
              <w:rPr>
                <w:sz w:val="20"/>
                <w:szCs w:val="20"/>
              </w:rPr>
              <w:t xml:space="preserve"> Environmental and Social Management Plan (ESMP), as set out in the ESMF. The proposed </w:t>
            </w:r>
            <w:r w:rsidR="005E5122" w:rsidRPr="0B3404A0">
              <w:rPr>
                <w:sz w:val="20"/>
                <w:szCs w:val="20"/>
              </w:rPr>
              <w:t>subprojects’</w:t>
            </w:r>
            <w:r w:rsidRPr="0B3404A0">
              <w:rPr>
                <w:sz w:val="20"/>
                <w:szCs w:val="20"/>
              </w:rPr>
              <w:t xml:space="preserve"> activities described in the exclusion list set out in the ESMF shall be ineligible to receive financing under the Project. </w:t>
            </w:r>
          </w:p>
          <w:p w14:paraId="6EEFF2C9" w14:textId="77777777" w:rsidR="00040925" w:rsidRDefault="00040925" w:rsidP="00C119D3">
            <w:pPr>
              <w:keepLines/>
              <w:widowControl w:val="0"/>
              <w:rPr>
                <w:rFonts w:cstheme="minorHAnsi"/>
                <w:sz w:val="20"/>
                <w:szCs w:val="20"/>
              </w:rPr>
            </w:pPr>
          </w:p>
          <w:p w14:paraId="27D8C089" w14:textId="77777777" w:rsidR="00040925" w:rsidRDefault="00040925" w:rsidP="00C119D3">
            <w:pPr>
              <w:keepLines/>
              <w:widowControl w:val="0"/>
              <w:rPr>
                <w:rFonts w:cstheme="minorHAnsi"/>
                <w:sz w:val="20"/>
                <w:szCs w:val="20"/>
              </w:rPr>
            </w:pPr>
          </w:p>
          <w:p w14:paraId="12753E15" w14:textId="62F9D0B8" w:rsidR="007757EF" w:rsidRDefault="00965752" w:rsidP="0B3404A0">
            <w:pPr>
              <w:keepLines/>
              <w:widowControl w:val="0"/>
              <w:rPr>
                <w:sz w:val="20"/>
                <w:szCs w:val="20"/>
              </w:rPr>
            </w:pPr>
            <w:r w:rsidRPr="0B3404A0">
              <w:rPr>
                <w:sz w:val="20"/>
                <w:szCs w:val="20"/>
              </w:rPr>
              <w:t xml:space="preserve">4. </w:t>
            </w:r>
            <w:r w:rsidR="006422CC" w:rsidRPr="0B3404A0">
              <w:rPr>
                <w:sz w:val="20"/>
                <w:szCs w:val="20"/>
              </w:rPr>
              <w:t xml:space="preserve">Prepare and implement </w:t>
            </w:r>
            <w:r w:rsidR="009F7C77" w:rsidRPr="0B3404A0">
              <w:rPr>
                <w:sz w:val="20"/>
                <w:szCs w:val="20"/>
              </w:rPr>
              <w:t>a</w:t>
            </w:r>
            <w:r w:rsidR="00A3584B" w:rsidRPr="0B3404A0">
              <w:rPr>
                <w:sz w:val="20"/>
                <w:szCs w:val="20"/>
              </w:rPr>
              <w:t xml:space="preserve"> Sectoral Strategic Environmental and Social Assessment (SESA) for the </w:t>
            </w:r>
            <w:r w:rsidR="099F1240" w:rsidRPr="0B3404A0">
              <w:rPr>
                <w:rFonts w:eastAsia="Times New Roman"/>
                <w:sz w:val="20"/>
                <w:szCs w:val="20"/>
              </w:rPr>
              <w:t xml:space="preserve">Digital Development Strategy </w:t>
            </w:r>
            <w:r w:rsidR="00A3584B" w:rsidRPr="0B3404A0">
              <w:rPr>
                <w:sz w:val="20"/>
                <w:szCs w:val="20"/>
              </w:rPr>
              <w:t>(component 1), consistent with relevant ESSs.</w:t>
            </w:r>
          </w:p>
          <w:p w14:paraId="0C68E51C" w14:textId="77777777" w:rsidR="00040925" w:rsidRDefault="00040925" w:rsidP="0003510C">
            <w:pPr>
              <w:keepLines/>
              <w:widowControl w:val="0"/>
              <w:rPr>
                <w:sz w:val="20"/>
                <w:szCs w:val="20"/>
              </w:rPr>
            </w:pPr>
          </w:p>
          <w:p w14:paraId="286BAC93" w14:textId="2B8AF1BF" w:rsidR="0003510C" w:rsidRPr="00054BE6" w:rsidRDefault="0003510C" w:rsidP="0003510C">
            <w:pPr>
              <w:keepLines/>
              <w:widowControl w:val="0"/>
              <w:rPr>
                <w:sz w:val="20"/>
                <w:szCs w:val="20"/>
              </w:rPr>
            </w:pPr>
            <w:r>
              <w:rPr>
                <w:sz w:val="20"/>
                <w:szCs w:val="20"/>
              </w:rPr>
              <w:t>5.</w:t>
            </w:r>
            <w:r w:rsidR="00D6090B">
              <w:rPr>
                <w:sz w:val="20"/>
                <w:szCs w:val="20"/>
              </w:rPr>
              <w:t xml:space="preserve">Prepare and implement </w:t>
            </w:r>
            <w:r w:rsidRPr="00054BE6">
              <w:rPr>
                <w:sz w:val="20"/>
                <w:szCs w:val="20"/>
              </w:rPr>
              <w:t>E</w:t>
            </w:r>
            <w:r>
              <w:rPr>
                <w:sz w:val="20"/>
                <w:szCs w:val="20"/>
              </w:rPr>
              <w:t xml:space="preserve">nvironmental and </w:t>
            </w:r>
            <w:r w:rsidR="00274358">
              <w:rPr>
                <w:sz w:val="20"/>
                <w:szCs w:val="20"/>
              </w:rPr>
              <w:t xml:space="preserve">Social </w:t>
            </w:r>
            <w:r w:rsidRPr="00054BE6">
              <w:rPr>
                <w:sz w:val="20"/>
                <w:szCs w:val="20"/>
              </w:rPr>
              <w:t>Audit</w:t>
            </w:r>
            <w:r w:rsidR="002D7191">
              <w:rPr>
                <w:sz w:val="20"/>
                <w:szCs w:val="20"/>
              </w:rPr>
              <w:t>s</w:t>
            </w:r>
            <w:r w:rsidR="00274358">
              <w:rPr>
                <w:sz w:val="20"/>
                <w:szCs w:val="20"/>
              </w:rPr>
              <w:t xml:space="preserve"> (component</w:t>
            </w:r>
            <w:r w:rsidR="00D6090B">
              <w:rPr>
                <w:sz w:val="20"/>
                <w:szCs w:val="20"/>
              </w:rPr>
              <w:t xml:space="preserve"> 2)</w:t>
            </w:r>
            <w:r w:rsidR="002D7191">
              <w:rPr>
                <w:sz w:val="20"/>
                <w:szCs w:val="20"/>
              </w:rPr>
              <w:t>,</w:t>
            </w:r>
            <w:r w:rsidR="002D7191">
              <w:t xml:space="preserve"> </w:t>
            </w:r>
            <w:r w:rsidR="002D7191" w:rsidRPr="002D7191">
              <w:rPr>
                <w:sz w:val="20"/>
                <w:szCs w:val="20"/>
              </w:rPr>
              <w:t>consistent with relevant ESSs.</w:t>
            </w:r>
            <w:r w:rsidR="002D7191">
              <w:rPr>
                <w:sz w:val="20"/>
                <w:szCs w:val="20"/>
              </w:rPr>
              <w:t xml:space="preserve"> </w:t>
            </w:r>
            <w:r w:rsidRPr="00054BE6">
              <w:rPr>
                <w:sz w:val="20"/>
                <w:szCs w:val="20"/>
              </w:rPr>
              <w:t xml:space="preserve"> </w:t>
            </w:r>
          </w:p>
          <w:p w14:paraId="36DB64E0" w14:textId="77777777" w:rsidR="007757EF" w:rsidRPr="00302478" w:rsidRDefault="007757EF" w:rsidP="00C119D3">
            <w:pPr>
              <w:keepLines/>
              <w:widowControl w:val="0"/>
              <w:rPr>
                <w:rFonts w:cstheme="minorHAnsi"/>
                <w:b/>
                <w:color w:val="4472C4" w:themeColor="accent1"/>
                <w:sz w:val="20"/>
                <w:szCs w:val="20"/>
              </w:rPr>
            </w:pPr>
          </w:p>
          <w:p w14:paraId="6FF84EBD" w14:textId="42F23682" w:rsidR="00FD7415" w:rsidRPr="00302478" w:rsidRDefault="00FD7415" w:rsidP="008D6915">
            <w:pPr>
              <w:keepLines/>
              <w:widowControl w:val="0"/>
              <w:rPr>
                <w:rFonts w:cstheme="minorHAnsi"/>
                <w:b/>
                <w:color w:val="4472C4" w:themeColor="accent1"/>
                <w:sz w:val="20"/>
                <w:szCs w:val="20"/>
              </w:rPr>
            </w:pPr>
          </w:p>
        </w:tc>
        <w:tc>
          <w:tcPr>
            <w:tcW w:w="3330" w:type="dxa"/>
          </w:tcPr>
          <w:p w14:paraId="0666F4CD" w14:textId="77777777" w:rsidR="007757EF" w:rsidRPr="00302478" w:rsidRDefault="007757EF" w:rsidP="000E420F">
            <w:pPr>
              <w:keepLines/>
              <w:widowControl w:val="0"/>
              <w:rPr>
                <w:rFonts w:cstheme="minorHAnsi"/>
                <w:sz w:val="20"/>
                <w:szCs w:val="20"/>
              </w:rPr>
            </w:pPr>
          </w:p>
          <w:p w14:paraId="36CA0DC7" w14:textId="5C77CEE4" w:rsidR="007757EF" w:rsidRPr="00302478" w:rsidRDefault="007757EF" w:rsidP="0B9828E2">
            <w:pPr>
              <w:keepLines/>
              <w:widowControl w:val="0"/>
              <w:rPr>
                <w:sz w:val="20"/>
                <w:szCs w:val="20"/>
              </w:rPr>
            </w:pPr>
            <w:r w:rsidRPr="2ADA6AFD">
              <w:rPr>
                <w:rFonts w:eastAsia="Times New Roman"/>
                <w:sz w:val="20"/>
                <w:szCs w:val="20"/>
              </w:rPr>
              <w:t xml:space="preserve">1. </w:t>
            </w:r>
            <w:r w:rsidR="00AD6E4A">
              <w:rPr>
                <w:rFonts w:eastAsia="Times New Roman"/>
                <w:sz w:val="20"/>
                <w:szCs w:val="20"/>
              </w:rPr>
              <w:t>The</w:t>
            </w:r>
            <w:r w:rsidR="005B42C9" w:rsidRPr="2ADA6AFD">
              <w:rPr>
                <w:rFonts w:eastAsia="Times New Roman"/>
                <w:sz w:val="20"/>
                <w:szCs w:val="20"/>
              </w:rPr>
              <w:t xml:space="preserve"> ESMF </w:t>
            </w:r>
            <w:r w:rsidR="00AD6E4A">
              <w:rPr>
                <w:rFonts w:eastAsia="Times New Roman"/>
                <w:sz w:val="20"/>
                <w:szCs w:val="20"/>
              </w:rPr>
              <w:t>has been prepared, adopted and disclo</w:t>
            </w:r>
            <w:r w:rsidR="007F1814">
              <w:rPr>
                <w:rFonts w:eastAsia="Times New Roman"/>
                <w:sz w:val="20"/>
                <w:szCs w:val="20"/>
              </w:rPr>
              <w:t xml:space="preserve">sed by the client on august 26, 2025 </w:t>
            </w:r>
            <w:r w:rsidR="00040925" w:rsidRPr="2ADA6AFD">
              <w:rPr>
                <w:rFonts w:eastAsia="Times New Roman"/>
                <w:sz w:val="20"/>
                <w:szCs w:val="20"/>
              </w:rPr>
              <w:t>and</w:t>
            </w:r>
            <w:r w:rsidR="005B42C9" w:rsidRPr="2ADA6AFD">
              <w:rPr>
                <w:rFonts w:eastAsia="Times New Roman"/>
                <w:sz w:val="20"/>
                <w:szCs w:val="20"/>
              </w:rPr>
              <w:t xml:space="preserve"> thereafter </w:t>
            </w:r>
            <w:r w:rsidR="007F1814">
              <w:rPr>
                <w:rFonts w:eastAsia="Times New Roman"/>
                <w:sz w:val="20"/>
                <w:szCs w:val="20"/>
              </w:rPr>
              <w:t xml:space="preserve">will be </w:t>
            </w:r>
            <w:r w:rsidR="005B42C9" w:rsidRPr="2ADA6AFD">
              <w:rPr>
                <w:rFonts w:eastAsia="Times New Roman"/>
                <w:sz w:val="20"/>
                <w:szCs w:val="20"/>
              </w:rPr>
              <w:t>implement</w:t>
            </w:r>
            <w:r w:rsidR="00F45059">
              <w:rPr>
                <w:rFonts w:eastAsia="Times New Roman"/>
                <w:sz w:val="20"/>
                <w:szCs w:val="20"/>
              </w:rPr>
              <w:t>ed</w:t>
            </w:r>
            <w:r w:rsidR="005B42C9" w:rsidRPr="2ADA6AFD">
              <w:rPr>
                <w:rFonts w:eastAsia="Times New Roman"/>
                <w:sz w:val="20"/>
                <w:szCs w:val="20"/>
              </w:rPr>
              <w:t xml:space="preserve"> throughout Project implementation.</w:t>
            </w:r>
          </w:p>
          <w:p w14:paraId="007F52B4" w14:textId="77777777" w:rsidR="007757EF" w:rsidRPr="00302478" w:rsidRDefault="007757EF" w:rsidP="00C119D3">
            <w:pPr>
              <w:keepLines/>
              <w:widowControl w:val="0"/>
              <w:jc w:val="both"/>
              <w:rPr>
                <w:rFonts w:cstheme="minorHAnsi"/>
                <w:sz w:val="20"/>
                <w:szCs w:val="20"/>
              </w:rPr>
            </w:pPr>
          </w:p>
          <w:p w14:paraId="352D7356" w14:textId="612571B5" w:rsidR="00040925" w:rsidRDefault="007757EF" w:rsidP="0B3404A0">
            <w:pPr>
              <w:keepLines/>
              <w:widowControl w:val="0"/>
              <w:rPr>
                <w:sz w:val="20"/>
                <w:szCs w:val="20"/>
              </w:rPr>
            </w:pPr>
            <w:r w:rsidRPr="0B3404A0">
              <w:rPr>
                <w:sz w:val="20"/>
                <w:szCs w:val="20"/>
              </w:rPr>
              <w:t xml:space="preserve">2. </w:t>
            </w:r>
            <w:r w:rsidR="004005A2" w:rsidRPr="0B3404A0">
              <w:rPr>
                <w:sz w:val="20"/>
                <w:szCs w:val="20"/>
              </w:rPr>
              <w:t>Prepare the ESIA</w:t>
            </w:r>
            <w:r w:rsidR="5DC04E27" w:rsidRPr="0B3404A0">
              <w:rPr>
                <w:sz w:val="20"/>
                <w:szCs w:val="20"/>
              </w:rPr>
              <w:t>/</w:t>
            </w:r>
            <w:r w:rsidR="004005A2" w:rsidRPr="0B3404A0">
              <w:rPr>
                <w:sz w:val="20"/>
                <w:szCs w:val="20"/>
              </w:rPr>
              <w:t>ESMP prior t</w:t>
            </w:r>
            <w:r w:rsidR="00F100DE" w:rsidRPr="0B3404A0">
              <w:rPr>
                <w:sz w:val="20"/>
                <w:szCs w:val="20"/>
              </w:rPr>
              <w:t xml:space="preserve">o </w:t>
            </w:r>
            <w:r w:rsidR="00A9451B" w:rsidRPr="0B3404A0">
              <w:rPr>
                <w:sz w:val="20"/>
                <w:szCs w:val="20"/>
              </w:rPr>
              <w:t>the launching</w:t>
            </w:r>
            <w:r w:rsidR="00F100DE" w:rsidRPr="0B3404A0">
              <w:rPr>
                <w:sz w:val="20"/>
                <w:szCs w:val="20"/>
              </w:rPr>
              <w:t xml:space="preserve"> of bidding documents and the start of any activity requiring the preparation of a such instrument</w:t>
            </w:r>
            <w:r w:rsidR="004005A2" w:rsidRPr="0B3404A0">
              <w:rPr>
                <w:sz w:val="20"/>
                <w:szCs w:val="20"/>
              </w:rPr>
              <w:t xml:space="preserve"> and thereafter implement the ESIA</w:t>
            </w:r>
            <w:r w:rsidR="22C1381F" w:rsidRPr="0B3404A0">
              <w:rPr>
                <w:sz w:val="20"/>
                <w:szCs w:val="20"/>
              </w:rPr>
              <w:t>/</w:t>
            </w:r>
            <w:r w:rsidR="004005A2" w:rsidRPr="0B3404A0">
              <w:rPr>
                <w:sz w:val="20"/>
                <w:szCs w:val="20"/>
              </w:rPr>
              <w:t>ESMP throughout Project implementation.</w:t>
            </w:r>
          </w:p>
          <w:p w14:paraId="75F91546" w14:textId="3B5812C6" w:rsidR="00BC7986" w:rsidRDefault="007757EF" w:rsidP="00BC7986">
            <w:pPr>
              <w:keepLines/>
              <w:widowControl w:val="0"/>
              <w:rPr>
                <w:rFonts w:eastAsia="Times New Roman"/>
                <w:sz w:val="20"/>
                <w:szCs w:val="20"/>
              </w:rPr>
            </w:pPr>
            <w:r w:rsidRPr="00302478">
              <w:rPr>
                <w:rFonts w:eastAsia="Times New Roman"/>
                <w:sz w:val="20"/>
                <w:szCs w:val="20"/>
              </w:rPr>
              <w:t xml:space="preserve">3. Prepare the </w:t>
            </w:r>
            <w:r w:rsidR="5B121999" w:rsidRPr="430FDF28">
              <w:rPr>
                <w:rFonts w:eastAsia="Times New Roman"/>
                <w:sz w:val="20"/>
                <w:szCs w:val="20"/>
              </w:rPr>
              <w:t>ESIA/</w:t>
            </w:r>
            <w:r w:rsidRPr="00302478">
              <w:rPr>
                <w:rFonts w:eastAsia="Times New Roman"/>
                <w:sz w:val="20"/>
                <w:szCs w:val="20"/>
              </w:rPr>
              <w:t xml:space="preserve">ESMP </w:t>
            </w:r>
            <w:r>
              <w:rPr>
                <w:rFonts w:eastAsia="Times New Roman"/>
                <w:sz w:val="20"/>
                <w:szCs w:val="20"/>
              </w:rPr>
              <w:t xml:space="preserve">and incorporate the </w:t>
            </w:r>
            <w:r w:rsidR="00391EC5">
              <w:rPr>
                <w:rFonts w:eastAsia="Times New Roman"/>
                <w:sz w:val="20"/>
                <w:szCs w:val="20"/>
              </w:rPr>
              <w:t xml:space="preserve">ESMP </w:t>
            </w:r>
            <w:r>
              <w:rPr>
                <w:rFonts w:eastAsia="Times New Roman"/>
                <w:sz w:val="20"/>
                <w:szCs w:val="20"/>
              </w:rPr>
              <w:t>as part of the respective bidding documents</w:t>
            </w:r>
            <w:r w:rsidRPr="00302478">
              <w:rPr>
                <w:rFonts w:eastAsia="Times New Roman"/>
                <w:sz w:val="20"/>
                <w:szCs w:val="20"/>
              </w:rPr>
              <w:t xml:space="preserve"> for the respective subproject </w:t>
            </w:r>
            <w:r w:rsidRPr="430FDF28">
              <w:rPr>
                <w:sz w:val="20"/>
                <w:szCs w:val="20"/>
              </w:rPr>
              <w:t>prior to the carrying out of subproject that requires the preparation of such ESMP</w:t>
            </w:r>
            <w:r w:rsidRPr="00302478">
              <w:rPr>
                <w:rFonts w:eastAsia="Times New Roman"/>
                <w:sz w:val="20"/>
                <w:szCs w:val="20"/>
              </w:rPr>
              <w:t>. Once finalized, implement the respective ESMP throughout Project implementation.</w:t>
            </w:r>
          </w:p>
          <w:p w14:paraId="64A6DA06" w14:textId="74881C52" w:rsidR="0019188C" w:rsidRDefault="00E67C11" w:rsidP="00BC7986">
            <w:pPr>
              <w:keepLines/>
              <w:widowControl w:val="0"/>
              <w:rPr>
                <w:rFonts w:eastAsia="Times New Roman"/>
                <w:sz w:val="20"/>
                <w:szCs w:val="20"/>
              </w:rPr>
            </w:pPr>
            <w:r w:rsidRPr="00E67C11">
              <w:rPr>
                <w:rFonts w:eastAsia="Times New Roman"/>
                <w:sz w:val="20"/>
                <w:szCs w:val="20"/>
              </w:rPr>
              <w:t xml:space="preserve">4. Same timeframe as for the adoption of the </w:t>
            </w:r>
            <w:r w:rsidR="00FF08E2">
              <w:rPr>
                <w:rFonts w:eastAsia="Times New Roman"/>
                <w:sz w:val="20"/>
                <w:szCs w:val="20"/>
              </w:rPr>
              <w:t>Sectoral</w:t>
            </w:r>
            <w:r w:rsidRPr="00E67C11">
              <w:rPr>
                <w:rFonts w:eastAsia="Times New Roman"/>
                <w:sz w:val="20"/>
                <w:szCs w:val="20"/>
              </w:rPr>
              <w:t xml:space="preserve"> </w:t>
            </w:r>
            <w:r w:rsidR="00866938" w:rsidRPr="00866938">
              <w:rPr>
                <w:rFonts w:eastAsia="Times New Roman"/>
                <w:sz w:val="20"/>
                <w:szCs w:val="20"/>
              </w:rPr>
              <w:t>Digital Development Strategy</w:t>
            </w:r>
            <w:r w:rsidRPr="00E67C11">
              <w:rPr>
                <w:rFonts w:eastAsia="Times New Roman"/>
                <w:sz w:val="20"/>
                <w:szCs w:val="20"/>
              </w:rPr>
              <w:t xml:space="preserve"> </w:t>
            </w:r>
            <w:r w:rsidR="004C5884" w:rsidRPr="00E67C11">
              <w:rPr>
                <w:rFonts w:eastAsia="Times New Roman"/>
                <w:sz w:val="20"/>
                <w:szCs w:val="20"/>
              </w:rPr>
              <w:t>and</w:t>
            </w:r>
            <w:r w:rsidR="004C5884">
              <w:rPr>
                <w:rFonts w:eastAsia="Times New Roman"/>
                <w:sz w:val="20"/>
                <w:szCs w:val="20"/>
              </w:rPr>
              <w:t xml:space="preserve"> </w:t>
            </w:r>
            <w:r w:rsidR="004C5884" w:rsidRPr="00E67C11">
              <w:rPr>
                <w:rFonts w:eastAsia="Times New Roman"/>
                <w:sz w:val="20"/>
                <w:szCs w:val="20"/>
              </w:rPr>
              <w:t>thereafter</w:t>
            </w:r>
            <w:r w:rsidRPr="00E67C11">
              <w:rPr>
                <w:rFonts w:eastAsia="Times New Roman"/>
                <w:sz w:val="20"/>
                <w:szCs w:val="20"/>
              </w:rPr>
              <w:t xml:space="preserve"> </w:t>
            </w:r>
            <w:proofErr w:type="gramStart"/>
            <w:r w:rsidRPr="00E67C11">
              <w:rPr>
                <w:rFonts w:eastAsia="Times New Roman"/>
                <w:sz w:val="20"/>
                <w:szCs w:val="20"/>
              </w:rPr>
              <w:t>implement</w:t>
            </w:r>
            <w:proofErr w:type="gramEnd"/>
            <w:r w:rsidRPr="00E67C11">
              <w:rPr>
                <w:rFonts w:eastAsia="Times New Roman"/>
                <w:sz w:val="20"/>
                <w:szCs w:val="20"/>
              </w:rPr>
              <w:t xml:space="preserve"> the SESA throughout Project implementation.</w:t>
            </w:r>
          </w:p>
          <w:p w14:paraId="5465D034" w14:textId="77777777" w:rsidR="0019188C" w:rsidRPr="00BC7986" w:rsidRDefault="0019188C" w:rsidP="00BC7986">
            <w:pPr>
              <w:keepLines/>
              <w:widowControl w:val="0"/>
              <w:rPr>
                <w:rFonts w:eastAsia="Times New Roman"/>
                <w:sz w:val="20"/>
                <w:szCs w:val="20"/>
              </w:rPr>
            </w:pPr>
          </w:p>
          <w:p w14:paraId="088E2EA5" w14:textId="51DB1BD7" w:rsidR="00BC7986" w:rsidRPr="00302478" w:rsidRDefault="00BC7986" w:rsidP="00BC7986">
            <w:pPr>
              <w:keepLines/>
              <w:widowControl w:val="0"/>
              <w:rPr>
                <w:rFonts w:eastAsia="Times New Roman"/>
                <w:sz w:val="20"/>
                <w:szCs w:val="20"/>
              </w:rPr>
            </w:pPr>
            <w:r w:rsidRPr="00BC7986">
              <w:rPr>
                <w:rFonts w:eastAsia="Times New Roman"/>
                <w:sz w:val="20"/>
                <w:szCs w:val="20"/>
              </w:rPr>
              <w:lastRenderedPageBreak/>
              <w:t xml:space="preserve">5.Prepare </w:t>
            </w:r>
            <w:r w:rsidR="00AF21E7">
              <w:rPr>
                <w:rFonts w:eastAsia="Times New Roman"/>
                <w:sz w:val="20"/>
                <w:szCs w:val="20"/>
              </w:rPr>
              <w:t xml:space="preserve">the </w:t>
            </w:r>
            <w:r w:rsidR="004B6C9E" w:rsidRPr="004B6C9E">
              <w:rPr>
                <w:rFonts w:eastAsia="Times New Roman"/>
                <w:sz w:val="20"/>
                <w:szCs w:val="20"/>
              </w:rPr>
              <w:t>E</w:t>
            </w:r>
            <w:r w:rsidR="004B6C9E">
              <w:rPr>
                <w:rFonts w:eastAsia="Times New Roman"/>
                <w:sz w:val="20"/>
                <w:szCs w:val="20"/>
              </w:rPr>
              <w:t>&amp;</w:t>
            </w:r>
            <w:r w:rsidR="004B6C9E" w:rsidRPr="004B6C9E">
              <w:rPr>
                <w:rFonts w:eastAsia="Times New Roman"/>
                <w:sz w:val="20"/>
                <w:szCs w:val="20"/>
              </w:rPr>
              <w:t>S</w:t>
            </w:r>
            <w:r w:rsidR="004B6C9E">
              <w:rPr>
                <w:rFonts w:eastAsia="Times New Roman"/>
                <w:sz w:val="20"/>
                <w:szCs w:val="20"/>
              </w:rPr>
              <w:t xml:space="preserve"> Audits </w:t>
            </w:r>
            <w:r w:rsidR="004B6C9E" w:rsidRPr="004B6C9E">
              <w:rPr>
                <w:rFonts w:eastAsia="Times New Roman"/>
                <w:sz w:val="20"/>
                <w:szCs w:val="20"/>
              </w:rPr>
              <w:t xml:space="preserve">prior to the launching of bidding documents and the start of </w:t>
            </w:r>
            <w:r w:rsidR="00B67E4C">
              <w:rPr>
                <w:rFonts w:eastAsia="Times New Roman"/>
                <w:sz w:val="20"/>
                <w:szCs w:val="20"/>
              </w:rPr>
              <w:t xml:space="preserve">work on </w:t>
            </w:r>
            <w:r w:rsidR="004B6C9E" w:rsidRPr="004B6C9E">
              <w:rPr>
                <w:rFonts w:eastAsia="Times New Roman"/>
                <w:sz w:val="20"/>
                <w:szCs w:val="20"/>
              </w:rPr>
              <w:t xml:space="preserve">any </w:t>
            </w:r>
            <w:r w:rsidR="00541CF5">
              <w:rPr>
                <w:rFonts w:eastAsia="Times New Roman"/>
                <w:sz w:val="20"/>
                <w:szCs w:val="20"/>
              </w:rPr>
              <w:t>existing facilit</w:t>
            </w:r>
            <w:r w:rsidR="00A97441">
              <w:rPr>
                <w:rFonts w:eastAsia="Times New Roman"/>
                <w:sz w:val="20"/>
                <w:szCs w:val="20"/>
              </w:rPr>
              <w:t>y</w:t>
            </w:r>
            <w:r w:rsidR="00EB21B6">
              <w:rPr>
                <w:rFonts w:eastAsia="Times New Roman"/>
                <w:sz w:val="20"/>
                <w:szCs w:val="20"/>
              </w:rPr>
              <w:t>.</w:t>
            </w:r>
            <w:r w:rsidR="004B6C9E" w:rsidRPr="004B6C9E">
              <w:rPr>
                <w:rFonts w:eastAsia="Times New Roman"/>
                <w:sz w:val="20"/>
                <w:szCs w:val="20"/>
              </w:rPr>
              <w:t xml:space="preserve"> </w:t>
            </w:r>
          </w:p>
        </w:tc>
        <w:tc>
          <w:tcPr>
            <w:tcW w:w="2160" w:type="dxa"/>
          </w:tcPr>
          <w:p w14:paraId="51A0175A" w14:textId="14AF3485" w:rsidR="007757EF" w:rsidRPr="00302478" w:rsidRDefault="000F4250" w:rsidP="00C119D3">
            <w:pPr>
              <w:keepLines/>
              <w:widowControl w:val="0"/>
              <w:rPr>
                <w:rFonts w:cstheme="minorHAnsi"/>
                <w:sz w:val="20"/>
                <w:szCs w:val="20"/>
              </w:rPr>
            </w:pPr>
            <w:r>
              <w:rPr>
                <w:rFonts w:cstheme="minorHAnsi"/>
                <w:sz w:val="20"/>
                <w:szCs w:val="20"/>
              </w:rPr>
              <w:lastRenderedPageBreak/>
              <w:t>PCU</w:t>
            </w:r>
          </w:p>
        </w:tc>
      </w:tr>
      <w:tr w:rsidR="00AA19C1" w:rsidRPr="00302478" w14:paraId="39FB1C2B" w14:textId="77777777" w:rsidTr="2ADA6AFD">
        <w:trPr>
          <w:trHeight w:val="20"/>
        </w:trPr>
        <w:tc>
          <w:tcPr>
            <w:tcW w:w="625" w:type="dxa"/>
          </w:tcPr>
          <w:p w14:paraId="042B5D6D" w14:textId="0FC67086" w:rsidR="00AA19C1" w:rsidRPr="00302478" w:rsidRDefault="00AA19C1" w:rsidP="00C119D3">
            <w:pPr>
              <w:keepLines/>
              <w:widowControl w:val="0"/>
              <w:jc w:val="center"/>
              <w:rPr>
                <w:rFonts w:cstheme="minorHAnsi"/>
                <w:sz w:val="20"/>
                <w:szCs w:val="20"/>
              </w:rPr>
            </w:pPr>
            <w:r>
              <w:rPr>
                <w:rFonts w:cstheme="minorHAnsi"/>
                <w:sz w:val="20"/>
                <w:szCs w:val="20"/>
              </w:rPr>
              <w:t>1.2</w:t>
            </w:r>
          </w:p>
        </w:tc>
        <w:tc>
          <w:tcPr>
            <w:tcW w:w="8190" w:type="dxa"/>
            <w:shd w:val="clear" w:color="auto" w:fill="auto"/>
          </w:tcPr>
          <w:p w14:paraId="4E57BCE1" w14:textId="77777777" w:rsidR="00AA19C1" w:rsidRPr="00881D66" w:rsidRDefault="00AA19C1" w:rsidP="00AA19C1">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p>
          <w:p w14:paraId="16F5F329" w14:textId="1E37EE9D" w:rsidR="00AA19C1" w:rsidRPr="00FA0A88" w:rsidRDefault="00AA19C1" w:rsidP="00AA19C1">
            <w:pPr>
              <w:keepLines/>
              <w:widowControl w:val="0"/>
              <w:rPr>
                <w:rFonts w:eastAsia="Times New Roman"/>
                <w:color w:val="4472C4" w:themeColor="accent1"/>
                <w:sz w:val="20"/>
                <w:szCs w:val="20"/>
              </w:rPr>
            </w:pPr>
          </w:p>
          <w:p w14:paraId="7798A3B2" w14:textId="7671F8BD" w:rsidR="003B4D6D" w:rsidRDefault="00AA19C1" w:rsidP="00AA19C1">
            <w:pPr>
              <w:keepLines/>
              <w:widowControl w:val="0"/>
              <w:jc w:val="both"/>
              <w:rPr>
                <w:sz w:val="20"/>
                <w:szCs w:val="20"/>
              </w:rPr>
            </w:pPr>
            <w:r w:rsidRPr="77F67444">
              <w:rPr>
                <w:rFonts w:ascii="Calibri" w:hAnsi="Calibri" w:cs="Calibri"/>
                <w:sz w:val="20"/>
                <w:szCs w:val="20"/>
              </w:rPr>
              <w:t>Incorporate the relevant aspects of the ESCP, including</w:t>
            </w:r>
            <w:r>
              <w:rPr>
                <w:rFonts w:ascii="Calibri" w:hAnsi="Calibri" w:cs="Calibri"/>
                <w:sz w:val="20"/>
                <w:szCs w:val="20"/>
              </w:rPr>
              <w:t>, inter alia,</w:t>
            </w:r>
            <w:r w:rsidRPr="77F67444">
              <w:rPr>
                <w:rFonts w:ascii="Calibri" w:hAnsi="Calibri" w:cs="Calibri"/>
                <w:sz w:val="20"/>
                <w:szCs w:val="20"/>
              </w:rPr>
              <w:t xml:space="preserve"> </w:t>
            </w:r>
            <w:r w:rsidR="000673C5" w:rsidRPr="000673C5">
              <w:rPr>
                <w:rStyle w:val="cf01"/>
              </w:rPr>
              <w:t>the relevant ESIA/ESMP and security documents and / or plans, as well as</w:t>
            </w:r>
            <w:r w:rsidRPr="77F67444">
              <w:rPr>
                <w:rFonts w:ascii="Calibri" w:hAnsi="Calibri" w:cs="Calibri"/>
                <w:sz w:val="20"/>
                <w:szCs w:val="20"/>
              </w:rPr>
              <w:t>, the Labor Management Procedures,</w:t>
            </w:r>
            <w:r>
              <w:rPr>
                <w:rFonts w:ascii="Calibri" w:hAnsi="Calibri" w:cs="Calibri"/>
                <w:sz w:val="20"/>
                <w:szCs w:val="20"/>
              </w:rPr>
              <w:t xml:space="preserve"> and code of conduct,</w:t>
            </w:r>
            <w:r w:rsidRPr="77F67444">
              <w:rPr>
                <w:rFonts w:ascii="Calibri" w:hAnsi="Calibri" w:cs="Calibri"/>
                <w:sz w:val="20"/>
                <w:szCs w:val="20"/>
              </w:rPr>
              <w:t xml:space="preserve"> into the </w:t>
            </w:r>
            <w:r>
              <w:rPr>
                <w:rFonts w:ascii="Calibri" w:hAnsi="Calibri" w:cs="Calibri"/>
                <w:sz w:val="20"/>
                <w:szCs w:val="20"/>
              </w:rPr>
              <w:t>E&amp;S</w:t>
            </w:r>
            <w:r w:rsidRPr="77F67444">
              <w:rPr>
                <w:rFonts w:ascii="Calibri" w:hAnsi="Calibri" w:cs="Calibri"/>
                <w:sz w:val="20"/>
                <w:szCs w:val="20"/>
              </w:rPr>
              <w:t xml:space="preserve">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contractors and supervising firms.</w:t>
            </w:r>
          </w:p>
          <w:p w14:paraId="6F412E0C" w14:textId="17FA4793" w:rsidR="007A70AA" w:rsidRDefault="00AA19C1" w:rsidP="00AA19C1">
            <w:pPr>
              <w:keepLines/>
              <w:widowControl w:val="0"/>
              <w:jc w:val="both"/>
              <w:rPr>
                <w:sz w:val="20"/>
                <w:szCs w:val="20"/>
              </w:rPr>
            </w:pPr>
            <w:r w:rsidRPr="77F67444">
              <w:rPr>
                <w:sz w:val="20"/>
                <w:szCs w:val="20"/>
              </w:rPr>
              <w:t xml:space="preserve"> </w:t>
            </w:r>
          </w:p>
          <w:p w14:paraId="4894D1D7" w14:textId="77777777" w:rsidR="003B4D6D" w:rsidRDefault="00AA19C1" w:rsidP="00AA19C1">
            <w:pPr>
              <w:keepLines/>
              <w:widowControl w:val="0"/>
              <w:jc w:val="both"/>
              <w:rPr>
                <w:sz w:val="20"/>
                <w:szCs w:val="20"/>
              </w:rPr>
            </w:pPr>
            <w:r w:rsidRPr="77F67444">
              <w:rPr>
                <w:sz w:val="20"/>
                <w:szCs w:val="20"/>
              </w:rPr>
              <w:t xml:space="preserve">Thereafter ensure that the contractors and supervising firms comply </w:t>
            </w:r>
            <w:r w:rsidR="00BC13C5">
              <w:rPr>
                <w:sz w:val="20"/>
                <w:szCs w:val="20"/>
              </w:rPr>
              <w:t xml:space="preserve">and that they </w:t>
            </w:r>
            <w:r w:rsidR="00451577">
              <w:rPr>
                <w:sz w:val="20"/>
                <w:szCs w:val="20"/>
              </w:rPr>
              <w:t>require</w:t>
            </w:r>
            <w:r w:rsidR="00BC13C5">
              <w:rPr>
                <w:sz w:val="20"/>
                <w:szCs w:val="20"/>
              </w:rPr>
              <w:t xml:space="preserve"> their</w:t>
            </w:r>
            <w:r>
              <w:rPr>
                <w:sz w:val="20"/>
                <w:szCs w:val="20"/>
              </w:rPr>
              <w:t xml:space="preserve"> subcontractors to comply </w:t>
            </w:r>
            <w:r w:rsidRPr="77F67444">
              <w:rPr>
                <w:sz w:val="20"/>
                <w:szCs w:val="20"/>
              </w:rPr>
              <w:t xml:space="preserve">with the </w:t>
            </w:r>
            <w:r>
              <w:rPr>
                <w:sz w:val="20"/>
                <w:szCs w:val="20"/>
              </w:rPr>
              <w:t>E&amp;S</w:t>
            </w:r>
            <w:r w:rsidRPr="77F67444">
              <w:rPr>
                <w:sz w:val="20"/>
                <w:szCs w:val="20"/>
              </w:rPr>
              <w:t xml:space="preserve"> specifications of their respective contracts.</w:t>
            </w:r>
          </w:p>
          <w:p w14:paraId="01C45737" w14:textId="0F79A3FD" w:rsidR="003217C3" w:rsidRDefault="00216C96" w:rsidP="00AA19C1">
            <w:pPr>
              <w:keepLines/>
              <w:widowControl w:val="0"/>
              <w:jc w:val="both"/>
              <w:rPr>
                <w:sz w:val="20"/>
                <w:szCs w:val="20"/>
              </w:rPr>
            </w:pPr>
            <w:r>
              <w:rPr>
                <w:sz w:val="20"/>
                <w:szCs w:val="20"/>
              </w:rPr>
              <w:t xml:space="preserve"> </w:t>
            </w:r>
          </w:p>
          <w:p w14:paraId="421D7FE6" w14:textId="47692C9A" w:rsidR="007F3B7F" w:rsidRPr="007F3B7F" w:rsidRDefault="00216C96" w:rsidP="007F3B7F">
            <w:pPr>
              <w:keepLines/>
              <w:widowControl w:val="0"/>
              <w:jc w:val="both"/>
              <w:rPr>
                <w:sz w:val="20"/>
                <w:szCs w:val="20"/>
              </w:rPr>
            </w:pPr>
            <w:r>
              <w:rPr>
                <w:sz w:val="20"/>
                <w:szCs w:val="20"/>
              </w:rPr>
              <w:t>Provide copies of the relevant</w:t>
            </w:r>
            <w:r w:rsidR="00674F9C">
              <w:rPr>
                <w:sz w:val="20"/>
                <w:szCs w:val="20"/>
              </w:rPr>
              <w:t xml:space="preserve"> contracts with contractors</w:t>
            </w:r>
            <w:r w:rsidR="00DA6BCF">
              <w:rPr>
                <w:sz w:val="20"/>
                <w:szCs w:val="20"/>
              </w:rPr>
              <w:t>/subcontractors</w:t>
            </w:r>
            <w:r w:rsidR="00F61CB1">
              <w:rPr>
                <w:sz w:val="20"/>
                <w:szCs w:val="20"/>
              </w:rPr>
              <w:t xml:space="preserve"> and supervision firm</w:t>
            </w:r>
            <w:r w:rsidR="005278AA">
              <w:rPr>
                <w:sz w:val="20"/>
                <w:szCs w:val="20"/>
              </w:rPr>
              <w:t>s</w:t>
            </w:r>
            <w:r w:rsidR="00674F9C">
              <w:rPr>
                <w:sz w:val="20"/>
                <w:szCs w:val="20"/>
              </w:rPr>
              <w:t xml:space="preserve"> </w:t>
            </w:r>
            <w:r w:rsidR="003C619C">
              <w:rPr>
                <w:sz w:val="20"/>
                <w:szCs w:val="20"/>
              </w:rPr>
              <w:t>to the Association</w:t>
            </w:r>
            <w:r w:rsidR="004D6935">
              <w:rPr>
                <w:sz w:val="20"/>
                <w:szCs w:val="20"/>
              </w:rPr>
              <w:t xml:space="preserve"> </w:t>
            </w:r>
            <w:r w:rsidR="004D6935" w:rsidRPr="004D6935">
              <w:rPr>
                <w:sz w:val="20"/>
                <w:szCs w:val="20"/>
              </w:rPr>
              <w:t>upon request</w:t>
            </w:r>
            <w:r w:rsidR="00674F9C">
              <w:rPr>
                <w:sz w:val="20"/>
                <w:szCs w:val="20"/>
              </w:rPr>
              <w:t xml:space="preserve">. </w:t>
            </w:r>
          </w:p>
          <w:p w14:paraId="0EABBFA5" w14:textId="00C6A730" w:rsidR="00267F94" w:rsidRPr="00A22534" w:rsidRDefault="00267F94" w:rsidP="007F3B7F">
            <w:pPr>
              <w:keepLines/>
              <w:widowControl w:val="0"/>
              <w:jc w:val="both"/>
              <w:rPr>
                <w:sz w:val="20"/>
                <w:szCs w:val="20"/>
              </w:rPr>
            </w:pPr>
          </w:p>
        </w:tc>
        <w:tc>
          <w:tcPr>
            <w:tcW w:w="3330" w:type="dxa"/>
          </w:tcPr>
          <w:p w14:paraId="32797136" w14:textId="6BAFD14B" w:rsidR="00E50648" w:rsidRDefault="000B4D29" w:rsidP="00E50648">
            <w:pPr>
              <w:keepLines/>
              <w:widowControl w:val="0"/>
              <w:rPr>
                <w:rFonts w:eastAsia="Times New Roman" w:cstheme="minorHAnsi"/>
                <w:bCs/>
                <w:iCs/>
                <w:sz w:val="20"/>
                <w:szCs w:val="20"/>
              </w:rPr>
            </w:pPr>
            <w:r>
              <w:rPr>
                <w:rFonts w:eastAsia="Times New Roman" w:cstheme="minorHAnsi"/>
                <w:bCs/>
                <w:iCs/>
                <w:sz w:val="20"/>
                <w:szCs w:val="20"/>
              </w:rPr>
              <w:t>A</w:t>
            </w:r>
            <w:r w:rsidR="00E50648">
              <w:rPr>
                <w:rFonts w:eastAsia="Times New Roman" w:cstheme="minorHAnsi"/>
                <w:bCs/>
                <w:iCs/>
                <w:sz w:val="20"/>
                <w:szCs w:val="20"/>
              </w:rPr>
              <w:t>s part of the</w:t>
            </w:r>
            <w:r w:rsidR="00E50648" w:rsidRPr="001951B7">
              <w:rPr>
                <w:rFonts w:eastAsia="Times New Roman" w:cstheme="minorHAnsi"/>
                <w:bCs/>
                <w:iCs/>
                <w:sz w:val="20"/>
                <w:szCs w:val="20"/>
              </w:rPr>
              <w:t xml:space="preserve"> preparation of procurement documents</w:t>
            </w:r>
            <w:r w:rsidR="00E50648">
              <w:rPr>
                <w:rFonts w:eastAsia="Times New Roman" w:cstheme="minorHAnsi"/>
                <w:bCs/>
                <w:iCs/>
                <w:sz w:val="20"/>
                <w:szCs w:val="20"/>
              </w:rPr>
              <w:t xml:space="preserve"> and </w:t>
            </w:r>
            <w:r w:rsidR="00C431B7" w:rsidRPr="00C431B7">
              <w:rPr>
                <w:rFonts w:eastAsia="Times New Roman" w:cstheme="minorHAnsi"/>
                <w:bCs/>
                <w:iCs/>
                <w:sz w:val="20"/>
                <w:szCs w:val="20"/>
              </w:rPr>
              <w:t xml:space="preserve">before the signing of </w:t>
            </w:r>
            <w:r w:rsidR="00E50648">
              <w:rPr>
                <w:rFonts w:eastAsia="Times New Roman" w:cstheme="minorHAnsi"/>
                <w:bCs/>
                <w:iCs/>
                <w:sz w:val="20"/>
                <w:szCs w:val="20"/>
              </w:rPr>
              <w:t>respective contracts</w:t>
            </w:r>
            <w:r w:rsidR="003A0539">
              <w:t xml:space="preserve"> </w:t>
            </w:r>
            <w:r w:rsidR="003A0539" w:rsidRPr="003A0539">
              <w:rPr>
                <w:rFonts w:eastAsia="Times New Roman" w:cstheme="minorHAnsi"/>
                <w:bCs/>
                <w:iCs/>
                <w:sz w:val="20"/>
                <w:szCs w:val="20"/>
              </w:rPr>
              <w:t>and effective start of the relevant services or works</w:t>
            </w:r>
            <w:r w:rsidR="00E50648" w:rsidRPr="001951B7">
              <w:rPr>
                <w:rFonts w:eastAsia="Times New Roman" w:cstheme="minorHAnsi"/>
                <w:bCs/>
                <w:iCs/>
                <w:sz w:val="20"/>
                <w:szCs w:val="20"/>
              </w:rPr>
              <w:t xml:space="preserve">. </w:t>
            </w:r>
          </w:p>
          <w:p w14:paraId="108BC991" w14:textId="77777777" w:rsidR="00624788" w:rsidRPr="001951B7" w:rsidRDefault="00624788" w:rsidP="00E50648">
            <w:pPr>
              <w:keepLines/>
              <w:widowControl w:val="0"/>
              <w:rPr>
                <w:rFonts w:eastAsia="Times New Roman" w:cstheme="minorHAnsi"/>
                <w:bCs/>
                <w:iCs/>
                <w:sz w:val="20"/>
                <w:szCs w:val="20"/>
              </w:rPr>
            </w:pPr>
          </w:p>
          <w:p w14:paraId="6DE3D463" w14:textId="66DDC946" w:rsidR="00870050" w:rsidRPr="00302478" w:rsidRDefault="00E50648" w:rsidP="00870050">
            <w:pPr>
              <w:keepLines/>
              <w:widowControl w:val="0"/>
              <w:rPr>
                <w:rFonts w:eastAsia="Calibri" w:cstheme="minorHAnsi"/>
                <w:sz w:val="20"/>
                <w:szCs w:val="20"/>
              </w:rPr>
            </w:pPr>
            <w:r w:rsidRPr="001951B7">
              <w:rPr>
                <w:rFonts w:eastAsia="Times New Roman" w:cstheme="minorHAnsi"/>
                <w:bCs/>
                <w:iCs/>
                <w:sz w:val="20"/>
                <w:szCs w:val="20"/>
              </w:rPr>
              <w:t xml:space="preserve">Supervise contractors </w:t>
            </w:r>
            <w:r w:rsidR="00624788" w:rsidRPr="00624788">
              <w:rPr>
                <w:rFonts w:eastAsia="Times New Roman" w:cstheme="minorHAnsi"/>
                <w:bCs/>
                <w:iCs/>
                <w:sz w:val="20"/>
                <w:szCs w:val="20"/>
              </w:rPr>
              <w:t xml:space="preserve">and supervising Engineers, </w:t>
            </w:r>
            <w:r w:rsidRPr="001951B7">
              <w:rPr>
                <w:rFonts w:eastAsia="Times New Roman" w:cstheme="minorHAnsi"/>
                <w:bCs/>
                <w:iCs/>
                <w:sz w:val="20"/>
                <w:szCs w:val="20"/>
              </w:rPr>
              <w:t>throughout Project implementation.</w:t>
            </w:r>
            <w:r w:rsidR="005278AA">
              <w:rPr>
                <w:rFonts w:eastAsia="Times New Roman" w:cstheme="minorHAnsi"/>
                <w:bCs/>
                <w:iCs/>
                <w:sz w:val="20"/>
                <w:szCs w:val="20"/>
              </w:rPr>
              <w:t xml:space="preserve"> Copies of relevant contracts provided to the Association</w:t>
            </w:r>
            <w:r w:rsidR="00BC13C5">
              <w:rPr>
                <w:rFonts w:eastAsia="Times New Roman" w:cstheme="minorHAnsi"/>
                <w:bCs/>
                <w:iCs/>
                <w:sz w:val="20"/>
                <w:szCs w:val="20"/>
              </w:rPr>
              <w:t xml:space="preserve"> upon</w:t>
            </w:r>
            <w:r w:rsidR="005278AA">
              <w:rPr>
                <w:rFonts w:eastAsia="Times New Roman" w:cstheme="minorHAnsi"/>
                <w:bCs/>
                <w:iCs/>
                <w:sz w:val="20"/>
                <w:szCs w:val="20"/>
              </w:rPr>
              <w:t xml:space="preserve"> request. </w:t>
            </w:r>
          </w:p>
        </w:tc>
        <w:tc>
          <w:tcPr>
            <w:tcW w:w="2160" w:type="dxa"/>
          </w:tcPr>
          <w:p w14:paraId="5857C3B0" w14:textId="6973A161" w:rsidR="00AA19C1" w:rsidRPr="00302478" w:rsidRDefault="001663CA" w:rsidP="00C119D3">
            <w:pPr>
              <w:keepLines/>
              <w:widowControl w:val="0"/>
              <w:rPr>
                <w:rFonts w:cstheme="minorHAnsi"/>
                <w:sz w:val="20"/>
                <w:szCs w:val="20"/>
              </w:rPr>
            </w:pPr>
            <w:r>
              <w:rPr>
                <w:rFonts w:cstheme="minorHAnsi"/>
                <w:sz w:val="20"/>
                <w:szCs w:val="20"/>
              </w:rPr>
              <w:t>PCU</w:t>
            </w:r>
          </w:p>
        </w:tc>
      </w:tr>
      <w:tr w:rsidR="007757EF" w:rsidRPr="00302478" w14:paraId="519A6939" w14:textId="77777777" w:rsidTr="2ADA6AFD">
        <w:trPr>
          <w:trHeight w:val="20"/>
        </w:trPr>
        <w:tc>
          <w:tcPr>
            <w:tcW w:w="625" w:type="dxa"/>
          </w:tcPr>
          <w:p w14:paraId="5042C27D" w14:textId="5C30B1E0" w:rsidR="007757EF" w:rsidRPr="00302478" w:rsidRDefault="007757EF" w:rsidP="00C119D3">
            <w:pPr>
              <w:keepLines/>
              <w:widowControl w:val="0"/>
              <w:jc w:val="center"/>
              <w:rPr>
                <w:rFonts w:cstheme="minorHAnsi"/>
                <w:sz w:val="20"/>
                <w:szCs w:val="20"/>
              </w:rPr>
            </w:pPr>
            <w:r w:rsidRPr="00302478">
              <w:rPr>
                <w:rFonts w:cstheme="minorHAnsi"/>
                <w:sz w:val="20"/>
                <w:szCs w:val="20"/>
              </w:rPr>
              <w:t>1.</w:t>
            </w:r>
            <w:r w:rsidR="00E50648">
              <w:rPr>
                <w:rFonts w:cstheme="minorHAnsi"/>
                <w:sz w:val="20"/>
                <w:szCs w:val="20"/>
              </w:rPr>
              <w:t>3</w:t>
            </w:r>
          </w:p>
        </w:tc>
        <w:tc>
          <w:tcPr>
            <w:tcW w:w="8190" w:type="dxa"/>
            <w:shd w:val="clear" w:color="auto" w:fill="auto"/>
          </w:tcPr>
          <w:p w14:paraId="2C2C140C" w14:textId="77777777" w:rsidR="007757EF" w:rsidRPr="00302478" w:rsidRDefault="007757EF" w:rsidP="00C119D3">
            <w:pPr>
              <w:keepLines/>
              <w:widowControl w:val="0"/>
              <w:jc w:val="both"/>
              <w:rPr>
                <w:rFonts w:cstheme="minorHAnsi"/>
                <w:b/>
                <w:color w:val="4472C4" w:themeColor="accent1"/>
                <w:sz w:val="20"/>
                <w:szCs w:val="20"/>
              </w:rPr>
            </w:pPr>
            <w:r w:rsidRPr="00302478">
              <w:rPr>
                <w:rFonts w:cstheme="minorHAnsi"/>
                <w:b/>
                <w:color w:val="4472C4" w:themeColor="accent1"/>
                <w:sz w:val="20"/>
                <w:szCs w:val="20"/>
              </w:rPr>
              <w:t xml:space="preserve">TECHNICAL ASSISTANCE </w:t>
            </w:r>
          </w:p>
          <w:p w14:paraId="3E093F20" w14:textId="77777777" w:rsidR="007757EF" w:rsidRPr="00302478" w:rsidRDefault="007757EF" w:rsidP="00C119D3">
            <w:pPr>
              <w:keepLines/>
              <w:widowControl w:val="0"/>
              <w:jc w:val="both"/>
              <w:rPr>
                <w:sz w:val="20"/>
                <w:szCs w:val="20"/>
              </w:rPr>
            </w:pPr>
          </w:p>
          <w:p w14:paraId="03C794D5" w14:textId="79902FE6" w:rsidR="007757EF" w:rsidRPr="00302478" w:rsidRDefault="00AD76C8" w:rsidP="00C119D3">
            <w:pPr>
              <w:pStyle w:val="CommentText"/>
              <w:rPr>
                <w:rFonts w:cstheme="minorHAnsi"/>
              </w:rPr>
            </w:pPr>
            <w:r>
              <w:t>Carry out the</w:t>
            </w:r>
            <w:r w:rsidR="007757EF" w:rsidRPr="00302478">
              <w:t xml:space="preserve"> </w:t>
            </w:r>
            <w:proofErr w:type="gramStart"/>
            <w:r w:rsidR="00077856" w:rsidRPr="00302478">
              <w:t>consultanc</w:t>
            </w:r>
            <w:r w:rsidR="009031EB">
              <w:t>ies</w:t>
            </w:r>
            <w:proofErr w:type="gramEnd"/>
            <w:r w:rsidR="007757EF" w:rsidRPr="00302478">
              <w:t xml:space="preserve">, studies (including feasibility studies, if applicable), capacity building, training, and any other technical assistance activities under the Project, including, inter alia, </w:t>
            </w:r>
            <w:r w:rsidR="006559BB" w:rsidRPr="006559BB">
              <w:t>potential environmental and social assessment instruments</w:t>
            </w:r>
            <w:r w:rsidR="007757EF" w:rsidRPr="00302478">
              <w:t xml:space="preserve"> to be supported under the TA in accordance with terms of reference acceptable to the Association, that are consistent with the ESSs. </w:t>
            </w:r>
            <w:r w:rsidR="007757EF" w:rsidRPr="00302478">
              <w:rPr>
                <w:rFonts w:cstheme="minorHAnsi"/>
              </w:rPr>
              <w:t xml:space="preserve">Thereafter </w:t>
            </w:r>
            <w:r w:rsidR="00664B54">
              <w:rPr>
                <w:rFonts w:cstheme="minorHAnsi"/>
              </w:rPr>
              <w:t xml:space="preserve">prepare and </w:t>
            </w:r>
            <w:r w:rsidR="00DD1D08">
              <w:rPr>
                <w:rFonts w:cstheme="minorHAnsi"/>
              </w:rPr>
              <w:t>finalize</w:t>
            </w:r>
            <w:r w:rsidR="007757EF" w:rsidRPr="00302478">
              <w:rPr>
                <w:rFonts w:cstheme="minorHAnsi"/>
              </w:rPr>
              <w:t xml:space="preserve"> the outputs of such activities </w:t>
            </w:r>
            <w:r w:rsidR="009B082E">
              <w:rPr>
                <w:rFonts w:cstheme="minorHAnsi"/>
              </w:rPr>
              <w:t>in compliance</w:t>
            </w:r>
            <w:r w:rsidR="007757EF" w:rsidRPr="00302478">
              <w:rPr>
                <w:rFonts w:cstheme="minorHAnsi"/>
              </w:rPr>
              <w:t xml:space="preserve"> with the terms of reference.</w:t>
            </w:r>
          </w:p>
          <w:p w14:paraId="5469CD44" w14:textId="3B2BCE8D" w:rsidR="007757EF" w:rsidRPr="00302478" w:rsidRDefault="007757EF" w:rsidP="00C119D3">
            <w:pPr>
              <w:keepLines/>
              <w:widowControl w:val="0"/>
              <w:rPr>
                <w:sz w:val="20"/>
                <w:szCs w:val="20"/>
              </w:rPr>
            </w:pPr>
          </w:p>
        </w:tc>
        <w:tc>
          <w:tcPr>
            <w:tcW w:w="3330" w:type="dxa"/>
          </w:tcPr>
          <w:p w14:paraId="78F212C1" w14:textId="2D963FA9" w:rsidR="008E69E9" w:rsidRDefault="008E69E9" w:rsidP="00C119D3">
            <w:pPr>
              <w:keepLines/>
              <w:widowControl w:val="0"/>
              <w:rPr>
                <w:rFonts w:eastAsia="Times New Roman" w:cstheme="minorHAnsi"/>
                <w:bCs/>
                <w:sz w:val="20"/>
                <w:szCs w:val="20"/>
              </w:rPr>
            </w:pPr>
          </w:p>
          <w:p w14:paraId="778FAB9F" w14:textId="2D64D434" w:rsidR="00C97AEC" w:rsidRPr="00302478" w:rsidRDefault="00C97AEC" w:rsidP="00C97AEC">
            <w:pPr>
              <w:keepLines/>
              <w:widowControl w:val="0"/>
              <w:rPr>
                <w:rFonts w:eastAsia="Calibri" w:cstheme="minorHAnsi"/>
                <w:sz w:val="20"/>
                <w:szCs w:val="20"/>
              </w:rPr>
            </w:pPr>
            <w:r w:rsidRPr="00302478">
              <w:rPr>
                <w:rFonts w:eastAsia="Calibri" w:cstheme="minorHAnsi"/>
                <w:sz w:val="20"/>
                <w:szCs w:val="20"/>
              </w:rPr>
              <w:t xml:space="preserve">Throughout Project implementation </w:t>
            </w:r>
          </w:p>
          <w:p w14:paraId="0717CEBD" w14:textId="63ADE648" w:rsidR="008E69E9" w:rsidRPr="00302478" w:rsidRDefault="008E69E9" w:rsidP="00C119D3">
            <w:pPr>
              <w:keepLines/>
              <w:widowControl w:val="0"/>
              <w:rPr>
                <w:rFonts w:eastAsia="Times New Roman" w:cstheme="minorHAnsi"/>
                <w:bCs/>
                <w:sz w:val="20"/>
                <w:szCs w:val="20"/>
              </w:rPr>
            </w:pPr>
          </w:p>
        </w:tc>
        <w:tc>
          <w:tcPr>
            <w:tcW w:w="2160" w:type="dxa"/>
          </w:tcPr>
          <w:p w14:paraId="3762E55A" w14:textId="2E37E9BD" w:rsidR="007757EF" w:rsidRPr="00302478" w:rsidRDefault="001663CA" w:rsidP="00C119D3">
            <w:pPr>
              <w:keepLines/>
              <w:widowControl w:val="0"/>
              <w:rPr>
                <w:rFonts w:cstheme="minorHAnsi"/>
                <w:sz w:val="20"/>
                <w:szCs w:val="20"/>
              </w:rPr>
            </w:pPr>
            <w:r>
              <w:rPr>
                <w:rFonts w:cstheme="minorHAnsi"/>
                <w:sz w:val="20"/>
                <w:szCs w:val="20"/>
              </w:rPr>
              <w:t>PCU</w:t>
            </w:r>
          </w:p>
          <w:p w14:paraId="68058C7A" w14:textId="77777777" w:rsidR="007757EF" w:rsidRPr="00302478" w:rsidRDefault="007757EF" w:rsidP="00C119D3">
            <w:pPr>
              <w:keepLines/>
              <w:widowControl w:val="0"/>
              <w:rPr>
                <w:rFonts w:cstheme="minorHAnsi"/>
                <w:sz w:val="20"/>
                <w:szCs w:val="20"/>
              </w:rPr>
            </w:pPr>
          </w:p>
          <w:p w14:paraId="37EB1BE8" w14:textId="77777777" w:rsidR="007757EF" w:rsidRPr="00302478" w:rsidRDefault="007757EF" w:rsidP="00C119D3">
            <w:pPr>
              <w:keepLines/>
              <w:widowControl w:val="0"/>
              <w:rPr>
                <w:rFonts w:cstheme="minorHAnsi"/>
                <w:sz w:val="20"/>
                <w:szCs w:val="20"/>
              </w:rPr>
            </w:pPr>
          </w:p>
        </w:tc>
      </w:tr>
      <w:tr w:rsidR="007757EF" w:rsidRPr="00302478" w14:paraId="137EC653" w14:textId="77777777" w:rsidTr="2ADA6AFD">
        <w:trPr>
          <w:trHeight w:val="20"/>
        </w:trPr>
        <w:tc>
          <w:tcPr>
            <w:tcW w:w="625" w:type="dxa"/>
          </w:tcPr>
          <w:p w14:paraId="2F00C57A" w14:textId="69506FAA" w:rsidR="007757EF" w:rsidRPr="00302478" w:rsidRDefault="007757EF" w:rsidP="00C119D3">
            <w:pPr>
              <w:keepLines/>
              <w:widowControl w:val="0"/>
              <w:jc w:val="center"/>
              <w:rPr>
                <w:sz w:val="20"/>
                <w:szCs w:val="20"/>
              </w:rPr>
            </w:pPr>
            <w:r w:rsidRPr="3F2E64A2">
              <w:rPr>
                <w:sz w:val="20"/>
                <w:szCs w:val="20"/>
              </w:rPr>
              <w:t>1.</w:t>
            </w:r>
            <w:r w:rsidR="00E50648" w:rsidRPr="3F2E64A2">
              <w:rPr>
                <w:sz w:val="20"/>
                <w:szCs w:val="20"/>
              </w:rPr>
              <w:t>6</w:t>
            </w:r>
          </w:p>
        </w:tc>
        <w:tc>
          <w:tcPr>
            <w:tcW w:w="8190" w:type="dxa"/>
          </w:tcPr>
          <w:p w14:paraId="4BA49470" w14:textId="2B0366F0" w:rsidR="007757EF" w:rsidRPr="000409B0" w:rsidRDefault="007757EF" w:rsidP="00C119D3">
            <w:pPr>
              <w:pStyle w:val="MainText"/>
              <w:keepLines/>
              <w:widowControl w:val="0"/>
              <w:spacing w:after="0" w:line="240" w:lineRule="auto"/>
              <w:jc w:val="both"/>
              <w:rPr>
                <w:rFonts w:asciiTheme="minorHAnsi" w:eastAsiaTheme="minorEastAsia" w:hAnsiTheme="minorHAnsi" w:cstheme="minorBidi"/>
                <w:b/>
                <w:color w:val="4472C4" w:themeColor="accent1"/>
                <w:lang w:val="en-US" w:eastAsia="en-US"/>
              </w:rPr>
            </w:pPr>
            <w:r w:rsidRPr="3F2E64A2">
              <w:rPr>
                <w:rFonts w:asciiTheme="minorHAnsi" w:eastAsiaTheme="minorEastAsia" w:hAnsiTheme="minorHAnsi" w:cstheme="minorBidi"/>
                <w:b/>
                <w:color w:val="4472C4" w:themeColor="accent1"/>
                <w:lang w:val="en-US" w:eastAsia="en-US"/>
              </w:rPr>
              <w:t xml:space="preserve">USE OF </w:t>
            </w:r>
            <w:r w:rsidR="006252A9" w:rsidRPr="3F2E64A2">
              <w:rPr>
                <w:rFonts w:asciiTheme="minorHAnsi" w:eastAsiaTheme="minorEastAsia" w:hAnsiTheme="minorHAnsi" w:cstheme="minorBidi"/>
                <w:b/>
                <w:color w:val="4472C4" w:themeColor="accent1"/>
                <w:lang w:val="en-US" w:eastAsia="en-US"/>
              </w:rPr>
              <w:t>[</w:t>
            </w:r>
            <w:r w:rsidRPr="3F2E64A2">
              <w:rPr>
                <w:rFonts w:asciiTheme="minorHAnsi" w:eastAsiaTheme="minorEastAsia" w:hAnsiTheme="minorHAnsi" w:cstheme="minorBidi"/>
                <w:b/>
                <w:color w:val="4472C4" w:themeColor="accent1"/>
                <w:lang w:val="en-US" w:eastAsia="en-US"/>
              </w:rPr>
              <w:t>BORROWER</w:t>
            </w:r>
            <w:r w:rsidR="00CF1CCD" w:rsidRPr="3F2E64A2">
              <w:rPr>
                <w:rFonts w:asciiTheme="minorHAnsi" w:eastAsiaTheme="minorEastAsia" w:hAnsiTheme="minorHAnsi" w:cstheme="minorBidi"/>
                <w:b/>
                <w:color w:val="4472C4" w:themeColor="accent1"/>
                <w:lang w:val="en-US" w:eastAsia="en-US"/>
              </w:rPr>
              <w:t>/RECIPIENT</w:t>
            </w:r>
            <w:r w:rsidRPr="3F2E64A2">
              <w:rPr>
                <w:rFonts w:asciiTheme="minorHAnsi" w:eastAsiaTheme="minorEastAsia" w:hAnsiTheme="minorHAnsi" w:cstheme="minorBidi"/>
                <w:b/>
                <w:color w:val="4472C4" w:themeColor="accent1"/>
                <w:lang w:val="en-US" w:eastAsia="en-US"/>
              </w:rPr>
              <w:t>’S</w:t>
            </w:r>
            <w:r w:rsidR="006252A9" w:rsidRPr="3F2E64A2">
              <w:rPr>
                <w:rFonts w:asciiTheme="minorHAnsi" w:eastAsiaTheme="minorEastAsia" w:hAnsiTheme="minorHAnsi" w:cstheme="minorBidi"/>
                <w:b/>
                <w:color w:val="4472C4" w:themeColor="accent1"/>
                <w:lang w:val="en-US" w:eastAsia="en-US"/>
              </w:rPr>
              <w:t>]</w:t>
            </w:r>
            <w:r w:rsidRPr="3F2E64A2">
              <w:rPr>
                <w:rFonts w:asciiTheme="minorHAnsi" w:eastAsiaTheme="minorEastAsia" w:hAnsiTheme="minorHAnsi" w:cstheme="minorBidi"/>
                <w:b/>
                <w:color w:val="4472C4" w:themeColor="accent1"/>
                <w:lang w:val="en-US" w:eastAsia="en-US"/>
              </w:rPr>
              <w:t xml:space="preserve"> ENVIRONMENTAL AND SOCIAL FRAMEWORK</w:t>
            </w:r>
          </w:p>
          <w:p w14:paraId="6F821F65" w14:textId="77777777" w:rsidR="00BA19F9" w:rsidRDefault="00BA19F9" w:rsidP="430FDF28">
            <w:pPr>
              <w:keepLines/>
              <w:widowControl w:val="0"/>
              <w:rPr>
                <w:rFonts w:eastAsia="Times New Roman"/>
                <w:sz w:val="20"/>
                <w:szCs w:val="20"/>
              </w:rPr>
            </w:pPr>
          </w:p>
          <w:p w14:paraId="0CA84AB6" w14:textId="506C8DA0" w:rsidR="00E00F99" w:rsidRPr="006C14F3" w:rsidRDefault="00E00F99" w:rsidP="430FDF28">
            <w:pPr>
              <w:keepLines/>
              <w:widowControl w:val="0"/>
              <w:rPr>
                <w:rFonts w:eastAsia="Times New Roman"/>
                <w:color w:val="4472C4" w:themeColor="accent1"/>
                <w:sz w:val="20"/>
                <w:szCs w:val="20"/>
              </w:rPr>
            </w:pPr>
            <w:r w:rsidRPr="3F2E64A2">
              <w:rPr>
                <w:rFonts w:eastAsia="Times New Roman"/>
                <w:sz w:val="20"/>
                <w:szCs w:val="20"/>
              </w:rPr>
              <w:t xml:space="preserve">The Recipient’s E&amp;S Framework is </w:t>
            </w:r>
            <w:r w:rsidR="53C18FF9" w:rsidRPr="430FDF28">
              <w:rPr>
                <w:rFonts w:eastAsia="Times New Roman"/>
                <w:sz w:val="20"/>
                <w:szCs w:val="20"/>
              </w:rPr>
              <w:t>partially</w:t>
            </w:r>
            <w:r w:rsidRPr="3F2E64A2">
              <w:rPr>
                <w:rFonts w:eastAsia="Times New Roman"/>
                <w:sz w:val="20"/>
                <w:szCs w:val="20"/>
              </w:rPr>
              <w:t xml:space="preserve"> being considered for this Project</w:t>
            </w:r>
            <w:r w:rsidR="4F530396" w:rsidRPr="430FDF28">
              <w:rPr>
                <w:rFonts w:eastAsia="Times New Roman"/>
                <w:sz w:val="20"/>
                <w:szCs w:val="20"/>
              </w:rPr>
              <w:t xml:space="preserve"> for ESS2 and ESS8:</w:t>
            </w:r>
          </w:p>
          <w:p w14:paraId="0272B892" w14:textId="1D99D981" w:rsidR="00E00F99" w:rsidRPr="006C14F3" w:rsidRDefault="00E00F99" w:rsidP="430FDF28">
            <w:pPr>
              <w:keepLines/>
              <w:widowControl w:val="0"/>
              <w:rPr>
                <w:rFonts w:ascii="Calibri" w:eastAsia="Calibri" w:hAnsi="Calibri" w:cs="Calibri"/>
                <w:sz w:val="20"/>
                <w:szCs w:val="20"/>
              </w:rPr>
            </w:pPr>
          </w:p>
          <w:p w14:paraId="2FC3AA7D" w14:textId="6DFB5196" w:rsidR="00E00F99" w:rsidRPr="006C14F3" w:rsidRDefault="4F530396">
            <w:pPr>
              <w:keepLines/>
              <w:widowControl w:val="0"/>
              <w:rPr>
                <w:rFonts w:eastAsia="Times New Roman"/>
                <w:color w:val="4472C4" w:themeColor="accent1"/>
                <w:sz w:val="20"/>
                <w:szCs w:val="20"/>
              </w:rPr>
            </w:pPr>
            <w:r w:rsidRPr="430FDF28">
              <w:rPr>
                <w:rFonts w:ascii="Calibri" w:eastAsia="Calibri" w:hAnsi="Calibri" w:cs="Calibri"/>
                <w:sz w:val="20"/>
                <w:szCs w:val="20"/>
              </w:rPr>
              <w:t>1. Ensure that the labor management and working conditions of Project workers are consistent with this ESCP and with the Borrower’s labor framework, which includes, inter alia, the country´s relevant policy, legal and institutional framework, including its national, departmental, or local implementing institutions, and the applicable laws, regulations, procedures, and implementation capacity</w:t>
            </w:r>
            <w:r w:rsidR="00BA19F9">
              <w:rPr>
                <w:rFonts w:ascii="Calibri" w:eastAsia="Calibri" w:hAnsi="Calibri" w:cs="Calibri"/>
                <w:sz w:val="20"/>
                <w:szCs w:val="20"/>
              </w:rPr>
              <w:t>.</w:t>
            </w:r>
            <w:r w:rsidR="09FBE76A" w:rsidRPr="430FDF28">
              <w:rPr>
                <w:rFonts w:eastAsia="Times New Roman"/>
                <w:color w:val="4472C4" w:themeColor="accent1"/>
                <w:sz w:val="20"/>
                <w:szCs w:val="20"/>
              </w:rPr>
              <w:t xml:space="preserve"> </w:t>
            </w:r>
            <w:r w:rsidR="09FBE76A" w:rsidRPr="00BA19F9">
              <w:rPr>
                <w:rFonts w:eastAsia="Times New Roman"/>
                <w:sz w:val="20"/>
                <w:szCs w:val="20"/>
              </w:rPr>
              <w:t>T</w:t>
            </w:r>
            <w:r w:rsidR="75C29B7E" w:rsidRPr="00BA19F9">
              <w:rPr>
                <w:rFonts w:eastAsia="Times New Roman"/>
                <w:sz w:val="20"/>
                <w:szCs w:val="20"/>
              </w:rPr>
              <w:t>he</w:t>
            </w:r>
            <w:r w:rsidR="75C29B7E" w:rsidRPr="00BA19F9">
              <w:rPr>
                <w:rFonts w:ascii="Calibri" w:eastAsia="Calibri" w:hAnsi="Calibri" w:cs="Calibri"/>
                <w:sz w:val="20"/>
                <w:szCs w:val="20"/>
              </w:rPr>
              <w:t xml:space="preserve"> </w:t>
            </w:r>
            <w:r w:rsidR="75C29B7E" w:rsidRPr="430FDF28">
              <w:rPr>
                <w:rFonts w:ascii="Calibri" w:eastAsia="Calibri" w:hAnsi="Calibri" w:cs="Calibri"/>
                <w:sz w:val="20"/>
                <w:szCs w:val="20"/>
              </w:rPr>
              <w:t xml:space="preserve">labor management and working conditions of Project workers </w:t>
            </w:r>
            <w:r w:rsidR="49AE5710" w:rsidRPr="430FDF28">
              <w:rPr>
                <w:rFonts w:ascii="Calibri" w:eastAsia="Calibri" w:hAnsi="Calibri" w:cs="Calibri"/>
                <w:sz w:val="20"/>
                <w:szCs w:val="20"/>
              </w:rPr>
              <w:t xml:space="preserve">will also be </w:t>
            </w:r>
            <w:r w:rsidR="75C29B7E" w:rsidRPr="430FDF28">
              <w:rPr>
                <w:rFonts w:ascii="Calibri" w:eastAsia="Calibri" w:hAnsi="Calibri" w:cs="Calibri"/>
                <w:sz w:val="20"/>
                <w:szCs w:val="20"/>
              </w:rPr>
              <w:t xml:space="preserve">consistent with ESS2 requirements for community workers, sub-contractors, main suppliers' workers </w:t>
            </w:r>
            <w:r w:rsidR="6AA968A4" w:rsidRPr="430FDF28">
              <w:rPr>
                <w:rFonts w:ascii="Calibri" w:eastAsia="Calibri" w:hAnsi="Calibri" w:cs="Calibri"/>
                <w:sz w:val="20"/>
                <w:szCs w:val="20"/>
              </w:rPr>
              <w:t>and child and forced labor.</w:t>
            </w:r>
          </w:p>
          <w:p w14:paraId="16C069F0" w14:textId="405EB0AC" w:rsidR="00E00F99" w:rsidRPr="006C14F3" w:rsidRDefault="00E00F99" w:rsidP="430FDF28">
            <w:pPr>
              <w:keepLines/>
              <w:widowControl w:val="0"/>
              <w:rPr>
                <w:rFonts w:ascii="Calibri" w:eastAsia="Calibri" w:hAnsi="Calibri" w:cs="Calibri"/>
                <w:sz w:val="20"/>
                <w:szCs w:val="20"/>
              </w:rPr>
            </w:pPr>
          </w:p>
          <w:p w14:paraId="2AECB52C" w14:textId="7EE397F8" w:rsidR="00E00F99" w:rsidRPr="006C14F3" w:rsidRDefault="7B3C052F" w:rsidP="430FDF28">
            <w:pPr>
              <w:keepLines/>
              <w:widowControl w:val="0"/>
              <w:rPr>
                <w:sz w:val="20"/>
                <w:szCs w:val="20"/>
              </w:rPr>
            </w:pPr>
            <w:r w:rsidRPr="430FDF28">
              <w:rPr>
                <w:rFonts w:ascii="Calibri" w:eastAsia="Calibri" w:hAnsi="Calibri" w:cs="Calibri"/>
                <w:sz w:val="20"/>
                <w:szCs w:val="20"/>
              </w:rPr>
              <w:lastRenderedPageBreak/>
              <w:t>2</w:t>
            </w:r>
            <w:r w:rsidR="6AA968A4" w:rsidRPr="430FDF28">
              <w:rPr>
                <w:rFonts w:ascii="Calibri" w:eastAsia="Calibri" w:hAnsi="Calibri" w:cs="Calibri"/>
                <w:sz w:val="20"/>
                <w:szCs w:val="20"/>
              </w:rPr>
              <w:t xml:space="preserve">. Ensure </w:t>
            </w:r>
            <w:r w:rsidR="68735DD9" w:rsidRPr="430FDF28">
              <w:rPr>
                <w:rFonts w:ascii="Calibri" w:eastAsia="Calibri" w:hAnsi="Calibri" w:cs="Calibri"/>
                <w:sz w:val="20"/>
                <w:szCs w:val="20"/>
              </w:rPr>
              <w:t xml:space="preserve">that </w:t>
            </w:r>
            <w:r w:rsidR="286A2AA0" w:rsidRPr="430FDF28">
              <w:rPr>
                <w:sz w:val="20"/>
                <w:szCs w:val="20"/>
              </w:rPr>
              <w:t xml:space="preserve">cultural heritage management measures are consistent with this ESCP and with Borrower’s framework, including </w:t>
            </w:r>
            <w:r w:rsidR="38A9D3FA" w:rsidRPr="430FDF28">
              <w:rPr>
                <w:sz w:val="20"/>
                <w:szCs w:val="20"/>
              </w:rPr>
              <w:t xml:space="preserve">tangible and intangible cultural heritage protection and involves </w:t>
            </w:r>
            <w:r w:rsidR="1A1C19A9" w:rsidRPr="430FDF28">
              <w:rPr>
                <w:sz w:val="20"/>
                <w:szCs w:val="20"/>
              </w:rPr>
              <w:t>t</w:t>
            </w:r>
            <w:r w:rsidR="1A1C19A9" w:rsidRPr="00DD3272">
              <w:rPr>
                <w:rFonts w:eastAsiaTheme="minorEastAsia"/>
                <w:sz w:val="20"/>
                <w:szCs w:val="20"/>
              </w:rPr>
              <w:t>he Ivorian Office of Cultural Heritage (OIPC)</w:t>
            </w:r>
            <w:r w:rsidR="1A1C19A9" w:rsidRPr="430FDF28">
              <w:rPr>
                <w:rFonts w:eastAsiaTheme="minorEastAsia"/>
                <w:sz w:val="20"/>
                <w:szCs w:val="20"/>
              </w:rPr>
              <w:t xml:space="preserve"> in consultations, implementation of avoidance and mitigation measures as well as chance find procedure.</w:t>
            </w:r>
          </w:p>
          <w:p w14:paraId="2E3BE5E5" w14:textId="27E3E27D" w:rsidR="00E00F99" w:rsidRPr="006C14F3" w:rsidRDefault="00E00F99" w:rsidP="006C14F3">
            <w:pPr>
              <w:keepLines/>
              <w:widowControl w:val="0"/>
              <w:rPr>
                <w:rFonts w:ascii="Calibri" w:eastAsia="Calibri" w:hAnsi="Calibri" w:cs="Calibri"/>
                <w:sz w:val="20"/>
                <w:szCs w:val="20"/>
              </w:rPr>
            </w:pPr>
          </w:p>
        </w:tc>
        <w:tc>
          <w:tcPr>
            <w:tcW w:w="3330" w:type="dxa"/>
          </w:tcPr>
          <w:p w14:paraId="1C4165DB" w14:textId="25F4EE10" w:rsidR="007757EF" w:rsidRPr="00302478" w:rsidRDefault="007757EF" w:rsidP="430FDF28">
            <w:pPr>
              <w:rPr>
                <w:rFonts w:ascii="Calibri" w:eastAsia="Calibri" w:hAnsi="Calibri" w:cs="Calibri"/>
                <w:sz w:val="20"/>
                <w:szCs w:val="20"/>
              </w:rPr>
            </w:pPr>
          </w:p>
          <w:p w14:paraId="48272EF6" w14:textId="21C72E86" w:rsidR="007757EF" w:rsidRPr="00302478" w:rsidRDefault="007757EF" w:rsidP="430FDF28">
            <w:pPr>
              <w:rPr>
                <w:rFonts w:ascii="Calibri" w:eastAsia="Calibri" w:hAnsi="Calibri" w:cs="Calibri"/>
                <w:sz w:val="20"/>
                <w:szCs w:val="20"/>
              </w:rPr>
            </w:pPr>
          </w:p>
          <w:p w14:paraId="508145B8" w14:textId="27DD244A" w:rsidR="007757EF" w:rsidRPr="00302478" w:rsidRDefault="007757EF" w:rsidP="430FDF28">
            <w:pPr>
              <w:rPr>
                <w:rFonts w:ascii="Calibri" w:eastAsia="Calibri" w:hAnsi="Calibri" w:cs="Calibri"/>
                <w:sz w:val="20"/>
                <w:szCs w:val="20"/>
              </w:rPr>
            </w:pPr>
          </w:p>
          <w:p w14:paraId="7C6166E9" w14:textId="47BFB8FE" w:rsidR="007757EF" w:rsidRPr="00302478" w:rsidRDefault="007757EF" w:rsidP="430FDF28">
            <w:pPr>
              <w:rPr>
                <w:rFonts w:ascii="Calibri" w:eastAsia="Calibri" w:hAnsi="Calibri" w:cs="Calibri"/>
                <w:sz w:val="20"/>
                <w:szCs w:val="20"/>
              </w:rPr>
            </w:pPr>
          </w:p>
          <w:p w14:paraId="60D8E6B0" w14:textId="2785E60F" w:rsidR="007757EF" w:rsidRPr="00302478" w:rsidRDefault="2C38C371" w:rsidP="00DD3272">
            <w:pPr>
              <w:rPr>
                <w:rFonts w:ascii="Calibri" w:eastAsia="Calibri" w:hAnsi="Calibri" w:cs="Calibri"/>
                <w:sz w:val="20"/>
                <w:szCs w:val="20"/>
              </w:rPr>
            </w:pPr>
            <w:r w:rsidRPr="430FDF28">
              <w:rPr>
                <w:rFonts w:ascii="Calibri" w:eastAsia="Calibri" w:hAnsi="Calibri" w:cs="Calibri"/>
                <w:sz w:val="20"/>
                <w:szCs w:val="20"/>
              </w:rPr>
              <w:t xml:space="preserve">1. </w:t>
            </w:r>
            <w:r w:rsidR="68735DD9" w:rsidRPr="430FDF28">
              <w:rPr>
                <w:rFonts w:ascii="Calibri" w:eastAsia="Calibri" w:hAnsi="Calibri" w:cs="Calibri"/>
                <w:sz w:val="20"/>
                <w:szCs w:val="20"/>
              </w:rPr>
              <w:t xml:space="preserve">Throughout project implementation </w:t>
            </w:r>
          </w:p>
          <w:p w14:paraId="6CC05ED7" w14:textId="710995A5" w:rsidR="007757EF" w:rsidRPr="00302478" w:rsidRDefault="007757EF" w:rsidP="00DD3272">
            <w:pPr>
              <w:rPr>
                <w:rFonts w:ascii="Calibri" w:eastAsia="Calibri" w:hAnsi="Calibri" w:cs="Calibri"/>
                <w:sz w:val="20"/>
                <w:szCs w:val="20"/>
              </w:rPr>
            </w:pPr>
          </w:p>
          <w:p w14:paraId="647F4E87" w14:textId="0555299D" w:rsidR="007757EF" w:rsidRPr="00DD3272" w:rsidRDefault="007757EF" w:rsidP="430FDF28">
            <w:pPr>
              <w:rPr>
                <w:rFonts w:ascii="Calibri" w:eastAsia="Calibri" w:hAnsi="Calibri" w:cs="Calibri"/>
                <w:sz w:val="20"/>
                <w:szCs w:val="20"/>
              </w:rPr>
            </w:pPr>
          </w:p>
          <w:p w14:paraId="06082135" w14:textId="32610389" w:rsidR="007757EF" w:rsidRPr="00DD3272" w:rsidRDefault="007757EF" w:rsidP="430FDF28">
            <w:pPr>
              <w:rPr>
                <w:rFonts w:ascii="Calibri" w:eastAsia="Calibri" w:hAnsi="Calibri" w:cs="Calibri"/>
                <w:sz w:val="20"/>
                <w:szCs w:val="20"/>
              </w:rPr>
            </w:pPr>
          </w:p>
          <w:p w14:paraId="10857D56" w14:textId="2F67EB4F" w:rsidR="007757EF" w:rsidRPr="00DD3272" w:rsidRDefault="007757EF" w:rsidP="430FDF28">
            <w:pPr>
              <w:rPr>
                <w:rFonts w:ascii="Calibri" w:eastAsia="Calibri" w:hAnsi="Calibri" w:cs="Calibri"/>
                <w:sz w:val="20"/>
                <w:szCs w:val="20"/>
              </w:rPr>
            </w:pPr>
          </w:p>
          <w:p w14:paraId="4AEF5044" w14:textId="06A5A85D" w:rsidR="007757EF" w:rsidRPr="00302478" w:rsidRDefault="4E55CCD8" w:rsidP="00821B02">
            <w:pPr>
              <w:rPr>
                <w:rFonts w:ascii="Calibri" w:eastAsia="Calibri" w:hAnsi="Calibri" w:cs="Calibri"/>
                <w:sz w:val="20"/>
                <w:szCs w:val="20"/>
              </w:rPr>
            </w:pPr>
            <w:r w:rsidRPr="430FDF28">
              <w:rPr>
                <w:rFonts w:ascii="Calibri" w:eastAsia="Calibri" w:hAnsi="Calibri" w:cs="Calibri"/>
                <w:sz w:val="20"/>
                <w:szCs w:val="20"/>
              </w:rPr>
              <w:t xml:space="preserve">2. </w:t>
            </w:r>
            <w:r w:rsidR="68735DD9" w:rsidRPr="430FDF28">
              <w:rPr>
                <w:rFonts w:ascii="Calibri" w:eastAsia="Calibri" w:hAnsi="Calibri" w:cs="Calibri"/>
                <w:sz w:val="20"/>
                <w:szCs w:val="20"/>
              </w:rPr>
              <w:t xml:space="preserve">Throughout project implementation </w:t>
            </w:r>
          </w:p>
        </w:tc>
        <w:tc>
          <w:tcPr>
            <w:tcW w:w="2160" w:type="dxa"/>
          </w:tcPr>
          <w:p w14:paraId="59E724E2" w14:textId="2344A550" w:rsidR="007757EF" w:rsidRPr="00302478" w:rsidRDefault="5D5C1B00" w:rsidP="00C119D3">
            <w:pPr>
              <w:keepLines/>
              <w:widowControl w:val="0"/>
              <w:rPr>
                <w:sz w:val="20"/>
                <w:szCs w:val="20"/>
              </w:rPr>
            </w:pPr>
            <w:r w:rsidRPr="430FDF28">
              <w:rPr>
                <w:sz w:val="20"/>
                <w:szCs w:val="20"/>
              </w:rPr>
              <w:t>PCU</w:t>
            </w:r>
          </w:p>
        </w:tc>
      </w:tr>
      <w:tr w:rsidR="007757EF" w:rsidRPr="00302478" w14:paraId="353D51ED" w14:textId="77777777" w:rsidTr="2ADA6AFD">
        <w:trPr>
          <w:cantSplit/>
          <w:trHeight w:val="233"/>
        </w:trPr>
        <w:tc>
          <w:tcPr>
            <w:tcW w:w="14305" w:type="dxa"/>
            <w:gridSpan w:val="4"/>
            <w:shd w:val="clear" w:color="auto" w:fill="F4B083" w:themeFill="accent2" w:themeFillTint="99"/>
          </w:tcPr>
          <w:p w14:paraId="6169DC82" w14:textId="77777777" w:rsidR="007757EF" w:rsidRPr="00302478" w:rsidRDefault="007757EF" w:rsidP="00C119D3">
            <w:pPr>
              <w:keepLines/>
              <w:widowControl w:val="0"/>
              <w:rPr>
                <w:rFonts w:cstheme="minorHAnsi"/>
                <w:sz w:val="20"/>
                <w:szCs w:val="20"/>
              </w:rPr>
            </w:pPr>
            <w:r w:rsidRPr="00302478">
              <w:rPr>
                <w:rFonts w:cstheme="minorHAnsi"/>
                <w:b/>
                <w:sz w:val="20"/>
                <w:szCs w:val="20"/>
              </w:rPr>
              <w:t xml:space="preserve">ESS 2:  LABOR AND WORKING CONDITIONS  </w:t>
            </w:r>
          </w:p>
        </w:tc>
      </w:tr>
      <w:tr w:rsidR="007757EF" w:rsidRPr="00302478" w14:paraId="2676CFF1" w14:textId="77777777" w:rsidTr="2ADA6AFD">
        <w:trPr>
          <w:trHeight w:val="20"/>
        </w:trPr>
        <w:tc>
          <w:tcPr>
            <w:tcW w:w="625" w:type="dxa"/>
          </w:tcPr>
          <w:p w14:paraId="0C7CBDC1"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2.1</w:t>
            </w:r>
          </w:p>
        </w:tc>
        <w:tc>
          <w:tcPr>
            <w:tcW w:w="8190" w:type="dxa"/>
          </w:tcPr>
          <w:p w14:paraId="2888419F" w14:textId="77777777" w:rsidR="007757EF" w:rsidRPr="00302478" w:rsidRDefault="007757EF" w:rsidP="0B3404A0">
            <w:pPr>
              <w:keepLines/>
              <w:widowControl w:val="0"/>
              <w:rPr>
                <w:b/>
                <w:bCs/>
                <w:color w:val="4472C4" w:themeColor="accent1"/>
                <w:sz w:val="20"/>
                <w:szCs w:val="20"/>
              </w:rPr>
            </w:pPr>
            <w:r w:rsidRPr="3F2E64A2">
              <w:rPr>
                <w:b/>
                <w:color w:val="4471C4"/>
                <w:sz w:val="20"/>
                <w:szCs w:val="20"/>
              </w:rPr>
              <w:t>LABOR MANAGEMENT PROCEDURES</w:t>
            </w:r>
          </w:p>
          <w:p w14:paraId="52818E9A" w14:textId="77777777" w:rsidR="007757EF" w:rsidRPr="00302478" w:rsidRDefault="007757EF" w:rsidP="00C119D3">
            <w:pPr>
              <w:keepLines/>
              <w:widowControl w:val="0"/>
              <w:rPr>
                <w:rFonts w:cstheme="minorHAnsi"/>
                <w:sz w:val="20"/>
                <w:szCs w:val="20"/>
              </w:rPr>
            </w:pPr>
          </w:p>
          <w:p w14:paraId="3FF132DB" w14:textId="62AA9956" w:rsidR="007757EF" w:rsidRPr="00302478" w:rsidRDefault="26A100A3" w:rsidP="00DD3272">
            <w:pPr>
              <w:keepLines/>
              <w:widowControl w:val="0"/>
            </w:pPr>
            <w:r w:rsidRPr="430FDF28">
              <w:rPr>
                <w:sz w:val="20"/>
                <w:szCs w:val="20"/>
              </w:rPr>
              <w:t xml:space="preserve">1. </w:t>
            </w:r>
            <w:r w:rsidR="6BFB5913" w:rsidRPr="3F2E64A2">
              <w:rPr>
                <w:sz w:val="20"/>
                <w:szCs w:val="20"/>
              </w:rPr>
              <w:t xml:space="preserve">Use the borrower frameworks for </w:t>
            </w:r>
            <w:r w:rsidR="6AD19644" w:rsidRPr="3F2E64A2">
              <w:rPr>
                <w:sz w:val="20"/>
                <w:szCs w:val="20"/>
              </w:rPr>
              <w:t>materially consistent provisions and address the identified gaps under</w:t>
            </w:r>
            <w:r w:rsidR="007757EF" w:rsidRPr="0B3404A0">
              <w:rPr>
                <w:sz w:val="20"/>
                <w:szCs w:val="20"/>
              </w:rPr>
              <w:t xml:space="preserve"> Labor Management Procedures (LMP</w:t>
            </w:r>
            <w:r w:rsidR="007757EF" w:rsidRPr="430FDF28">
              <w:rPr>
                <w:sz w:val="20"/>
                <w:szCs w:val="20"/>
              </w:rPr>
              <w:t>)</w:t>
            </w:r>
            <w:r w:rsidR="0E9FA6A2" w:rsidRPr="430FDF28">
              <w:rPr>
                <w:sz w:val="20"/>
                <w:szCs w:val="20"/>
              </w:rPr>
              <w:t>.</w:t>
            </w:r>
            <w:r w:rsidR="007757EF" w:rsidRPr="0B3404A0">
              <w:rPr>
                <w:sz w:val="20"/>
                <w:szCs w:val="20"/>
              </w:rPr>
              <w:t xml:space="preserve"> </w:t>
            </w:r>
          </w:p>
          <w:p w14:paraId="66267A98" w14:textId="5F2A3FF3" w:rsidR="007757EF" w:rsidRPr="00302478" w:rsidRDefault="007757EF" w:rsidP="430FDF28">
            <w:pPr>
              <w:keepLines/>
              <w:widowControl w:val="0"/>
              <w:rPr>
                <w:sz w:val="20"/>
                <w:szCs w:val="20"/>
              </w:rPr>
            </w:pPr>
          </w:p>
          <w:p w14:paraId="5951BE7F" w14:textId="0CD8A89E" w:rsidR="007757EF" w:rsidRPr="00302478" w:rsidRDefault="44E254F2" w:rsidP="00821B02">
            <w:pPr>
              <w:keepLines/>
              <w:widowControl w:val="0"/>
              <w:rPr>
                <w:rFonts w:ascii="Calibri" w:eastAsia="Calibri" w:hAnsi="Calibri" w:cs="Calibri"/>
                <w:sz w:val="20"/>
                <w:szCs w:val="20"/>
              </w:rPr>
            </w:pPr>
            <w:r w:rsidRPr="430FDF28">
              <w:rPr>
                <w:rFonts w:ascii="Calibri" w:eastAsia="Calibri" w:hAnsi="Calibri" w:cs="Calibri"/>
                <w:sz w:val="20"/>
                <w:szCs w:val="20"/>
              </w:rPr>
              <w:t xml:space="preserve">2. </w:t>
            </w:r>
            <w:proofErr w:type="gramStart"/>
            <w:r w:rsidR="00FD0787">
              <w:rPr>
                <w:rFonts w:ascii="Calibri" w:eastAsia="Calibri" w:hAnsi="Calibri" w:cs="Calibri"/>
                <w:sz w:val="20"/>
                <w:szCs w:val="20"/>
              </w:rPr>
              <w:t xml:space="preserve">Prepare, </w:t>
            </w:r>
            <w:r w:rsidR="7AC51494" w:rsidRPr="430FDF28">
              <w:rPr>
                <w:rFonts w:ascii="Calibri" w:eastAsia="Calibri" w:hAnsi="Calibri" w:cs="Calibri"/>
                <w:sz w:val="20"/>
                <w:szCs w:val="20"/>
              </w:rPr>
              <w:t xml:space="preserve"> and</w:t>
            </w:r>
            <w:proofErr w:type="gramEnd"/>
            <w:r w:rsidR="7AC51494" w:rsidRPr="430FDF28">
              <w:rPr>
                <w:rFonts w:ascii="Calibri" w:eastAsia="Calibri" w:hAnsi="Calibri" w:cs="Calibri"/>
                <w:sz w:val="20"/>
                <w:szCs w:val="20"/>
              </w:rPr>
              <w:t xml:space="preserve"> implement the LMP for the Project, including, </w:t>
            </w:r>
            <w:r w:rsidR="4D069CBB" w:rsidRPr="430FDF28">
              <w:rPr>
                <w:rFonts w:ascii="Calibri" w:eastAsia="Calibri" w:hAnsi="Calibri" w:cs="Calibri"/>
                <w:sz w:val="20"/>
                <w:szCs w:val="20"/>
              </w:rPr>
              <w:t>inter alia, provisions governing f</w:t>
            </w:r>
            <w:r w:rsidR="7AC51494" w:rsidRPr="430FDF28">
              <w:rPr>
                <w:rFonts w:ascii="Calibri" w:eastAsia="Calibri" w:hAnsi="Calibri" w:cs="Calibri"/>
                <w:sz w:val="20"/>
                <w:szCs w:val="20"/>
              </w:rPr>
              <w:t>orced labor, child labor, grievance arrangements for Project</w:t>
            </w:r>
            <w:r w:rsidR="157DBA93" w:rsidRPr="430FDF28">
              <w:rPr>
                <w:rFonts w:ascii="Calibri" w:eastAsia="Calibri" w:hAnsi="Calibri" w:cs="Calibri"/>
                <w:sz w:val="20"/>
                <w:szCs w:val="20"/>
              </w:rPr>
              <w:t xml:space="preserve"> workers</w:t>
            </w:r>
            <w:r w:rsidR="7AC51494" w:rsidRPr="430FDF28">
              <w:rPr>
                <w:rFonts w:ascii="Calibri" w:eastAsia="Calibri" w:hAnsi="Calibri" w:cs="Calibri"/>
                <w:sz w:val="20"/>
                <w:szCs w:val="20"/>
              </w:rPr>
              <w:t xml:space="preserve">, and applicable requirements for contractors, subcontractors, and supervising firms. </w:t>
            </w:r>
            <w:r w:rsidR="6B8F9E2B" w:rsidRPr="430FDF28">
              <w:rPr>
                <w:rFonts w:ascii="Calibri" w:eastAsia="Calibri" w:hAnsi="Calibri" w:cs="Calibri"/>
                <w:sz w:val="20"/>
                <w:szCs w:val="20"/>
              </w:rPr>
              <w:t>The LMP will spell out provisions for supervision of working implementation.</w:t>
            </w:r>
          </w:p>
        </w:tc>
        <w:tc>
          <w:tcPr>
            <w:tcW w:w="3330" w:type="dxa"/>
          </w:tcPr>
          <w:p w14:paraId="5F3470DF" w14:textId="216C6BFA" w:rsidR="005C509B" w:rsidRDefault="005C509B" w:rsidP="430FDF28">
            <w:pPr>
              <w:keepLines/>
              <w:widowControl w:val="0"/>
              <w:rPr>
                <w:sz w:val="20"/>
                <w:szCs w:val="20"/>
              </w:rPr>
            </w:pPr>
          </w:p>
          <w:p w14:paraId="4B2549FF" w14:textId="2F2964FB" w:rsidR="005C509B" w:rsidRDefault="005C509B" w:rsidP="430FDF28">
            <w:pPr>
              <w:keepLines/>
              <w:widowControl w:val="0"/>
              <w:rPr>
                <w:sz w:val="20"/>
                <w:szCs w:val="20"/>
              </w:rPr>
            </w:pPr>
          </w:p>
          <w:p w14:paraId="35F38AAD" w14:textId="6A068BF5" w:rsidR="005C509B" w:rsidRDefault="2FEC2F26" w:rsidP="00DD3272">
            <w:pPr>
              <w:keepLines/>
              <w:widowControl w:val="0"/>
              <w:rPr>
                <w:sz w:val="20"/>
                <w:szCs w:val="20"/>
              </w:rPr>
            </w:pPr>
            <w:r w:rsidRPr="430FDF28">
              <w:rPr>
                <w:sz w:val="20"/>
                <w:szCs w:val="20"/>
              </w:rPr>
              <w:t xml:space="preserve">1. </w:t>
            </w:r>
            <w:r w:rsidR="0D683AAB" w:rsidRPr="430FDF28">
              <w:rPr>
                <w:sz w:val="20"/>
                <w:szCs w:val="20"/>
              </w:rPr>
              <w:t xml:space="preserve">Throughout the </w:t>
            </w:r>
            <w:r w:rsidR="00333E3D">
              <w:rPr>
                <w:sz w:val="20"/>
                <w:szCs w:val="20"/>
              </w:rPr>
              <w:t>P</w:t>
            </w:r>
            <w:r w:rsidR="0D683AAB" w:rsidRPr="430FDF28">
              <w:rPr>
                <w:sz w:val="20"/>
                <w:szCs w:val="20"/>
              </w:rPr>
              <w:t>roject implementation</w:t>
            </w:r>
          </w:p>
          <w:p w14:paraId="34EE7EB5" w14:textId="6B88D8CC" w:rsidR="005C509B" w:rsidRDefault="005C509B" w:rsidP="430FDF28">
            <w:pPr>
              <w:keepLines/>
              <w:widowControl w:val="0"/>
              <w:rPr>
                <w:sz w:val="20"/>
                <w:szCs w:val="20"/>
              </w:rPr>
            </w:pPr>
          </w:p>
          <w:p w14:paraId="14BF5832" w14:textId="5C6B66C2" w:rsidR="007757EF" w:rsidRPr="00E54AEE" w:rsidRDefault="1033BF89" w:rsidP="00E54AEE">
            <w:pPr>
              <w:keepLines/>
              <w:widowControl w:val="0"/>
            </w:pPr>
            <w:r w:rsidRPr="430FDF28">
              <w:rPr>
                <w:sz w:val="20"/>
                <w:szCs w:val="20"/>
              </w:rPr>
              <w:t xml:space="preserve">2. </w:t>
            </w:r>
            <w:r w:rsidR="007757EF" w:rsidRPr="0DC927C1">
              <w:rPr>
                <w:sz w:val="20"/>
                <w:szCs w:val="20"/>
              </w:rPr>
              <w:t>Prepare</w:t>
            </w:r>
            <w:r w:rsidR="007757EF" w:rsidRPr="00302478">
              <w:rPr>
                <w:sz w:val="20"/>
                <w:szCs w:val="20"/>
              </w:rPr>
              <w:t xml:space="preserve"> the LMP</w:t>
            </w:r>
            <w:r w:rsidR="004B33B0">
              <w:rPr>
                <w:sz w:val="20"/>
                <w:szCs w:val="20"/>
              </w:rPr>
              <w:t xml:space="preserve"> no later</w:t>
            </w:r>
            <w:r w:rsidR="00E83160">
              <w:rPr>
                <w:sz w:val="20"/>
                <w:szCs w:val="20"/>
              </w:rPr>
              <w:t xml:space="preserve"> than </w:t>
            </w:r>
            <w:r w:rsidR="00E83160" w:rsidRPr="3F2E64A2">
              <w:rPr>
                <w:sz w:val="20"/>
                <w:szCs w:val="20"/>
              </w:rPr>
              <w:t>t</w:t>
            </w:r>
            <w:r w:rsidR="06718DD4" w:rsidRPr="3F2E64A2">
              <w:rPr>
                <w:sz w:val="20"/>
                <w:szCs w:val="20"/>
              </w:rPr>
              <w:t>wo</w:t>
            </w:r>
            <w:r w:rsidR="338E2189" w:rsidRPr="3F2E64A2">
              <w:rPr>
                <w:sz w:val="20"/>
                <w:szCs w:val="20"/>
              </w:rPr>
              <w:t xml:space="preserve"> (0</w:t>
            </w:r>
            <w:r w:rsidR="48BF02E7" w:rsidRPr="3F2E64A2">
              <w:rPr>
                <w:sz w:val="20"/>
                <w:szCs w:val="20"/>
              </w:rPr>
              <w:t>2</w:t>
            </w:r>
            <w:r w:rsidR="338E2189" w:rsidRPr="0DC927C1">
              <w:rPr>
                <w:sz w:val="20"/>
                <w:szCs w:val="20"/>
              </w:rPr>
              <w:t>)</w:t>
            </w:r>
            <w:r w:rsidR="00E83160" w:rsidRPr="0DC927C1">
              <w:rPr>
                <w:sz w:val="20"/>
                <w:szCs w:val="20"/>
              </w:rPr>
              <w:t xml:space="preserve"> </w:t>
            </w:r>
            <w:r w:rsidR="00E83160" w:rsidRPr="00E83160">
              <w:rPr>
                <w:sz w:val="20"/>
                <w:szCs w:val="20"/>
              </w:rPr>
              <w:t xml:space="preserve">months after Project Effective </w:t>
            </w:r>
            <w:r w:rsidR="00CC7D00" w:rsidRPr="00E83160">
              <w:rPr>
                <w:sz w:val="20"/>
                <w:szCs w:val="20"/>
              </w:rPr>
              <w:t>Date</w:t>
            </w:r>
            <w:r w:rsidR="00CC7D00" w:rsidRPr="0DC927C1">
              <w:rPr>
                <w:sz w:val="20"/>
                <w:szCs w:val="20"/>
              </w:rPr>
              <w:t xml:space="preserve"> and</w:t>
            </w:r>
            <w:r w:rsidR="007757EF" w:rsidRPr="0DC927C1">
              <w:rPr>
                <w:sz w:val="20"/>
                <w:szCs w:val="20"/>
              </w:rPr>
              <w:t xml:space="preserve"> thereafter implement the LMP throughout Project implementation</w:t>
            </w:r>
            <w:r w:rsidR="00834CAF" w:rsidRPr="0DC927C1">
              <w:rPr>
                <w:sz w:val="20"/>
                <w:szCs w:val="20"/>
              </w:rPr>
              <w:t>.</w:t>
            </w:r>
          </w:p>
        </w:tc>
        <w:tc>
          <w:tcPr>
            <w:tcW w:w="2160" w:type="dxa"/>
          </w:tcPr>
          <w:p w14:paraId="0BA72659" w14:textId="5910ECDB" w:rsidR="00B37C2E" w:rsidRPr="00302478" w:rsidRDefault="002A2FDA" w:rsidP="00C119D3">
            <w:pPr>
              <w:keepLines/>
              <w:widowControl w:val="0"/>
              <w:rPr>
                <w:rFonts w:cstheme="minorHAnsi"/>
                <w:sz w:val="20"/>
                <w:szCs w:val="20"/>
              </w:rPr>
            </w:pPr>
            <w:r>
              <w:rPr>
                <w:rFonts w:cstheme="minorHAnsi"/>
                <w:sz w:val="20"/>
                <w:szCs w:val="20"/>
              </w:rPr>
              <w:t>PCU</w:t>
            </w:r>
          </w:p>
        </w:tc>
      </w:tr>
      <w:tr w:rsidR="007757EF" w:rsidRPr="00302478" w14:paraId="2D96FF56" w14:textId="77777777" w:rsidTr="2ADA6AFD">
        <w:trPr>
          <w:trHeight w:val="20"/>
        </w:trPr>
        <w:tc>
          <w:tcPr>
            <w:tcW w:w="625" w:type="dxa"/>
          </w:tcPr>
          <w:p w14:paraId="37141F73" w14:textId="75CFB0D4" w:rsidR="007757EF" w:rsidRPr="00302478" w:rsidRDefault="007757EF" w:rsidP="00C119D3">
            <w:pPr>
              <w:keepLines/>
              <w:widowControl w:val="0"/>
              <w:jc w:val="center"/>
              <w:rPr>
                <w:rFonts w:cstheme="minorHAnsi"/>
                <w:sz w:val="20"/>
                <w:szCs w:val="20"/>
              </w:rPr>
            </w:pPr>
            <w:r w:rsidRPr="00302478">
              <w:rPr>
                <w:rFonts w:cstheme="minorHAnsi"/>
                <w:sz w:val="20"/>
                <w:szCs w:val="20"/>
              </w:rPr>
              <w:t>2.2</w:t>
            </w:r>
          </w:p>
        </w:tc>
        <w:tc>
          <w:tcPr>
            <w:tcW w:w="8190" w:type="dxa"/>
          </w:tcPr>
          <w:p w14:paraId="1A0762E2" w14:textId="77777777" w:rsidR="007757EF" w:rsidRPr="00302478" w:rsidRDefault="007757EF" w:rsidP="00C119D3">
            <w:pPr>
              <w:keepLines/>
              <w:widowControl w:val="0"/>
              <w:rPr>
                <w:rFonts w:cstheme="minorHAnsi"/>
                <w:color w:val="2E74B5" w:themeColor="accent5" w:themeShade="BF"/>
                <w:sz w:val="20"/>
                <w:szCs w:val="20"/>
              </w:rPr>
            </w:pPr>
            <w:r w:rsidRPr="00302478">
              <w:rPr>
                <w:rFonts w:cstheme="minorHAnsi"/>
                <w:b/>
                <w:color w:val="4472C4" w:themeColor="accent1"/>
                <w:sz w:val="20"/>
                <w:szCs w:val="20"/>
              </w:rPr>
              <w:t>OCCUPATIONAL HEALTH AND SAFETY MANAGEMENT PLAN</w:t>
            </w:r>
          </w:p>
          <w:p w14:paraId="699671F2" w14:textId="77777777" w:rsidR="007757EF" w:rsidRPr="00302478" w:rsidRDefault="007757EF" w:rsidP="00C119D3">
            <w:pPr>
              <w:keepLines/>
              <w:widowControl w:val="0"/>
              <w:rPr>
                <w:sz w:val="20"/>
                <w:szCs w:val="20"/>
              </w:rPr>
            </w:pPr>
          </w:p>
          <w:p w14:paraId="7EBBE4D5" w14:textId="77777777" w:rsidR="007757EF" w:rsidRPr="00302478" w:rsidRDefault="007757EF" w:rsidP="00C119D3">
            <w:pPr>
              <w:keepLines/>
              <w:widowControl w:val="0"/>
              <w:rPr>
                <w:sz w:val="20"/>
                <w:szCs w:val="20"/>
              </w:rPr>
            </w:pPr>
          </w:p>
          <w:p w14:paraId="0946BEFC" w14:textId="6E3D09A6" w:rsidR="007757EF" w:rsidRPr="00302478" w:rsidRDefault="007757EF" w:rsidP="00C119D3">
            <w:pPr>
              <w:keepLines/>
              <w:widowControl w:val="0"/>
              <w:rPr>
                <w:rFonts w:cstheme="minorHAnsi"/>
                <w:b/>
                <w:color w:val="4472C4" w:themeColor="accent1"/>
                <w:sz w:val="20"/>
                <w:szCs w:val="20"/>
              </w:rPr>
            </w:pPr>
            <w:r w:rsidRPr="00302478">
              <w:rPr>
                <w:sz w:val="20"/>
                <w:szCs w:val="20"/>
              </w:rPr>
              <w:t>Require contractors and subcontractors to prepare and implement OHS Management Measures or Plan</w:t>
            </w:r>
            <w:r w:rsidR="009031EB">
              <w:rPr>
                <w:sz w:val="20"/>
                <w:szCs w:val="20"/>
              </w:rPr>
              <w:t>s</w:t>
            </w:r>
            <w:r w:rsidRPr="00302478">
              <w:rPr>
                <w:sz w:val="20"/>
                <w:szCs w:val="20"/>
              </w:rPr>
              <w:t xml:space="preserve"> </w:t>
            </w:r>
            <w:r w:rsidR="009031EB">
              <w:rPr>
                <w:sz w:val="20"/>
                <w:szCs w:val="20"/>
              </w:rPr>
              <w:t xml:space="preserve">as </w:t>
            </w:r>
            <w:r w:rsidR="001B0B39" w:rsidRPr="001B0B39">
              <w:rPr>
                <w:sz w:val="20"/>
                <w:szCs w:val="20"/>
              </w:rPr>
              <w:t xml:space="preserve">specified in the ESIA / ESMP </w:t>
            </w:r>
            <w:r w:rsidRPr="00302478">
              <w:rPr>
                <w:sz w:val="20"/>
                <w:szCs w:val="20"/>
              </w:rPr>
              <w:t xml:space="preserve">in accordance with </w:t>
            </w:r>
            <w:r w:rsidR="007A5E72">
              <w:rPr>
                <w:sz w:val="20"/>
                <w:szCs w:val="20"/>
              </w:rPr>
              <w:t>ESS 2</w:t>
            </w:r>
            <w:r w:rsidRPr="00302478">
              <w:rPr>
                <w:sz w:val="20"/>
                <w:szCs w:val="20"/>
              </w:rPr>
              <w:t>.</w:t>
            </w:r>
          </w:p>
        </w:tc>
        <w:tc>
          <w:tcPr>
            <w:tcW w:w="3330" w:type="dxa"/>
          </w:tcPr>
          <w:p w14:paraId="40CC8A9C" w14:textId="02849507" w:rsidR="00CB7313" w:rsidRPr="00CC7D00" w:rsidRDefault="007757EF" w:rsidP="008E7D17">
            <w:pPr>
              <w:keepLines/>
              <w:widowControl w:val="0"/>
              <w:rPr>
                <w:rFonts w:cstheme="minorHAnsi"/>
                <w:sz w:val="20"/>
                <w:szCs w:val="20"/>
              </w:rPr>
            </w:pPr>
            <w:r w:rsidRPr="00302478">
              <w:rPr>
                <w:rFonts w:cstheme="minorHAnsi"/>
                <w:sz w:val="20"/>
                <w:szCs w:val="20"/>
              </w:rPr>
              <w:t>Prepare</w:t>
            </w:r>
            <w:r w:rsidRPr="00302478">
              <w:rPr>
                <w:sz w:val="20"/>
                <w:szCs w:val="20"/>
              </w:rPr>
              <w:t xml:space="preserve"> the OHS Management </w:t>
            </w:r>
            <w:r w:rsidR="001F7C95" w:rsidRPr="00063905">
              <w:rPr>
                <w:sz w:val="20"/>
                <w:szCs w:val="20"/>
              </w:rPr>
              <w:t>Measures</w:t>
            </w:r>
            <w:r w:rsidR="001F7C95">
              <w:rPr>
                <w:sz w:val="20"/>
                <w:szCs w:val="20"/>
              </w:rPr>
              <w:t xml:space="preserve"> or </w:t>
            </w:r>
            <w:r w:rsidRPr="00302478">
              <w:rPr>
                <w:sz w:val="20"/>
                <w:szCs w:val="20"/>
              </w:rPr>
              <w:t xml:space="preserve">Plan </w:t>
            </w:r>
            <w:r w:rsidRPr="00302478">
              <w:rPr>
                <w:rFonts w:cstheme="minorHAnsi"/>
                <w:sz w:val="20"/>
                <w:szCs w:val="20"/>
              </w:rPr>
              <w:t>prior to</w:t>
            </w:r>
            <w:r w:rsidR="001F7C95" w:rsidRPr="00063905">
              <w:rPr>
                <w:rFonts w:eastAsia="Times New Roman"/>
                <w:sz w:val="20"/>
                <w:szCs w:val="20"/>
              </w:rPr>
              <w:t xml:space="preserve"> the start of the </w:t>
            </w:r>
            <w:r w:rsidR="00CC7D00" w:rsidRPr="00063905">
              <w:rPr>
                <w:rFonts w:eastAsia="Times New Roman"/>
                <w:sz w:val="20"/>
                <w:szCs w:val="20"/>
              </w:rPr>
              <w:t>work</w:t>
            </w:r>
            <w:r w:rsidRPr="00302478">
              <w:rPr>
                <w:rFonts w:cstheme="minorHAnsi"/>
                <w:sz w:val="20"/>
                <w:szCs w:val="20"/>
              </w:rPr>
              <w:t xml:space="preserve"> and thereafter implement the </w:t>
            </w:r>
            <w:r w:rsidR="008E7D17">
              <w:rPr>
                <w:rFonts w:cstheme="minorHAnsi"/>
                <w:sz w:val="20"/>
                <w:szCs w:val="20"/>
              </w:rPr>
              <w:t xml:space="preserve">measures or </w:t>
            </w:r>
            <w:r w:rsidRPr="00302478">
              <w:rPr>
                <w:rFonts w:cstheme="minorHAnsi"/>
                <w:sz w:val="20"/>
                <w:szCs w:val="20"/>
              </w:rPr>
              <w:t>plan throughout Project implementation.</w:t>
            </w:r>
          </w:p>
        </w:tc>
        <w:tc>
          <w:tcPr>
            <w:tcW w:w="2160" w:type="dxa"/>
          </w:tcPr>
          <w:p w14:paraId="5B602C00" w14:textId="0C36A60E" w:rsidR="00BC6AEA" w:rsidRPr="00063905" w:rsidRDefault="00BC6AEA" w:rsidP="00914607">
            <w:pPr>
              <w:keepLines/>
              <w:widowControl w:val="0"/>
              <w:spacing w:before="60" w:after="60" w:line="259" w:lineRule="auto"/>
              <w:jc w:val="both"/>
              <w:rPr>
                <w:rFonts w:eastAsia="Times New Roman" w:cstheme="minorHAnsi"/>
                <w:bCs/>
                <w:sz w:val="20"/>
                <w:szCs w:val="20"/>
              </w:rPr>
            </w:pPr>
            <w:r w:rsidRPr="00063905">
              <w:rPr>
                <w:rFonts w:eastAsia="Times New Roman" w:cstheme="minorHAnsi"/>
                <w:bCs/>
                <w:sz w:val="20"/>
                <w:szCs w:val="20"/>
              </w:rPr>
              <w:t>P</w:t>
            </w:r>
            <w:r>
              <w:rPr>
                <w:rFonts w:eastAsia="Times New Roman" w:cstheme="minorHAnsi"/>
                <w:bCs/>
                <w:sz w:val="20"/>
                <w:szCs w:val="20"/>
              </w:rPr>
              <w:t>C</w:t>
            </w:r>
            <w:r w:rsidRPr="00063905">
              <w:rPr>
                <w:rFonts w:eastAsia="Times New Roman" w:cstheme="minorHAnsi"/>
                <w:bCs/>
                <w:sz w:val="20"/>
                <w:szCs w:val="20"/>
              </w:rPr>
              <w:t>U</w:t>
            </w:r>
          </w:p>
          <w:p w14:paraId="01EE49EF" w14:textId="7CE8AD77" w:rsidR="007757EF" w:rsidRPr="00914607" w:rsidRDefault="007757EF" w:rsidP="00914607">
            <w:pPr>
              <w:keepLines/>
              <w:widowControl w:val="0"/>
              <w:ind w:left="141"/>
              <w:rPr>
                <w:sz w:val="20"/>
                <w:szCs w:val="20"/>
              </w:rPr>
            </w:pPr>
          </w:p>
        </w:tc>
      </w:tr>
      <w:tr w:rsidR="007757EF" w:rsidRPr="00302478" w14:paraId="57DC9F87" w14:textId="77777777" w:rsidTr="00E54AEE">
        <w:trPr>
          <w:trHeight w:val="1169"/>
        </w:trPr>
        <w:tc>
          <w:tcPr>
            <w:tcW w:w="625" w:type="dxa"/>
          </w:tcPr>
          <w:p w14:paraId="14CE51DA"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2.3</w:t>
            </w:r>
          </w:p>
        </w:tc>
        <w:tc>
          <w:tcPr>
            <w:tcW w:w="8190" w:type="dxa"/>
          </w:tcPr>
          <w:p w14:paraId="4A26C6E0" w14:textId="77777777" w:rsidR="007757EF" w:rsidRPr="00302478" w:rsidRDefault="007757EF" w:rsidP="00C119D3">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7261F9EA" w14:textId="77777777" w:rsidR="007757EF" w:rsidRPr="00302478" w:rsidRDefault="007757EF" w:rsidP="00C119D3">
            <w:pPr>
              <w:pStyle w:val="MainText"/>
              <w:keepLines/>
              <w:widowControl w:val="0"/>
              <w:spacing w:after="0" w:line="240" w:lineRule="auto"/>
              <w:jc w:val="both"/>
              <w:rPr>
                <w:rFonts w:asciiTheme="minorHAnsi" w:hAnsiTheme="minorHAnsi" w:cstheme="minorHAnsi"/>
                <w:szCs w:val="20"/>
              </w:rPr>
            </w:pPr>
          </w:p>
          <w:p w14:paraId="33BD88FC" w14:textId="0826F58B" w:rsidR="007757EF" w:rsidRPr="00302478" w:rsidRDefault="007757EF" w:rsidP="00C119D3">
            <w:pPr>
              <w:rPr>
                <w:sz w:val="20"/>
                <w:szCs w:val="20"/>
              </w:rPr>
            </w:pPr>
            <w:r w:rsidRPr="00302478">
              <w:rPr>
                <w:sz w:val="20"/>
                <w:szCs w:val="20"/>
              </w:rPr>
              <w:t xml:space="preserve">Establish and operate a grievance mechanism for Project workers, as described in the LMP and consistent with </w:t>
            </w:r>
            <w:r w:rsidR="18364127" w:rsidRPr="3F2E64A2">
              <w:rPr>
                <w:sz w:val="20"/>
                <w:szCs w:val="20"/>
              </w:rPr>
              <w:t>national requirements and</w:t>
            </w:r>
            <w:r w:rsidRPr="3F2E64A2">
              <w:rPr>
                <w:sz w:val="20"/>
                <w:szCs w:val="20"/>
              </w:rPr>
              <w:t xml:space="preserve"> ESS2.  </w:t>
            </w:r>
          </w:p>
          <w:p w14:paraId="093CF282" w14:textId="77777777" w:rsidR="007757EF" w:rsidRPr="00302478" w:rsidRDefault="007757EF" w:rsidP="00C119D3">
            <w:pPr>
              <w:rPr>
                <w:sz w:val="20"/>
                <w:szCs w:val="20"/>
              </w:rPr>
            </w:pPr>
          </w:p>
          <w:p w14:paraId="0230193B" w14:textId="02227CC7" w:rsidR="007757EF" w:rsidRPr="00302478" w:rsidRDefault="007757EF" w:rsidP="00C119D3"/>
        </w:tc>
        <w:tc>
          <w:tcPr>
            <w:tcW w:w="3330" w:type="dxa"/>
          </w:tcPr>
          <w:p w14:paraId="0A44A229" w14:textId="6D9E2C2F" w:rsidR="000F6B68" w:rsidRPr="00302478" w:rsidRDefault="007757EF" w:rsidP="00C119D3">
            <w:pPr>
              <w:keepLines/>
              <w:widowControl w:val="0"/>
              <w:rPr>
                <w:rFonts w:cstheme="minorHAnsi"/>
                <w:sz w:val="20"/>
                <w:szCs w:val="20"/>
                <w:lang w:eastAsia="en-GB"/>
              </w:rPr>
            </w:pPr>
            <w:r w:rsidRPr="00302478">
              <w:rPr>
                <w:rFonts w:eastAsia="Times New Roman" w:cstheme="minorHAnsi"/>
                <w:bCs/>
                <w:sz w:val="20"/>
                <w:szCs w:val="20"/>
              </w:rPr>
              <w:t xml:space="preserve">Establish grievance mechanism prior </w:t>
            </w:r>
            <w:r w:rsidR="000F6B68">
              <w:rPr>
                <w:rFonts w:eastAsia="Times New Roman" w:cstheme="minorHAnsi"/>
                <w:bCs/>
                <w:sz w:val="20"/>
                <w:szCs w:val="20"/>
              </w:rPr>
              <w:t xml:space="preserve">to </w:t>
            </w:r>
            <w:r w:rsidRPr="00302478">
              <w:rPr>
                <w:rFonts w:eastAsia="Times New Roman" w:cstheme="minorHAnsi"/>
                <w:bCs/>
                <w:sz w:val="20"/>
                <w:szCs w:val="20"/>
              </w:rPr>
              <w:t>engaging Project workers and thereafter maintain and operate it throughout Project implementation.</w:t>
            </w:r>
          </w:p>
        </w:tc>
        <w:tc>
          <w:tcPr>
            <w:tcW w:w="2160" w:type="dxa"/>
          </w:tcPr>
          <w:p w14:paraId="060DBB71" w14:textId="7F9F4582" w:rsidR="007757EF" w:rsidRPr="00302478" w:rsidRDefault="0037433C" w:rsidP="00C119D3">
            <w:pPr>
              <w:keepLines/>
              <w:widowControl w:val="0"/>
              <w:rPr>
                <w:rFonts w:cstheme="minorHAnsi"/>
                <w:sz w:val="20"/>
                <w:szCs w:val="20"/>
              </w:rPr>
            </w:pPr>
            <w:r>
              <w:rPr>
                <w:rFonts w:cstheme="minorHAnsi"/>
                <w:sz w:val="20"/>
                <w:szCs w:val="20"/>
              </w:rPr>
              <w:t>PCU</w:t>
            </w:r>
          </w:p>
        </w:tc>
      </w:tr>
      <w:tr w:rsidR="007757EF" w:rsidRPr="00302478" w14:paraId="5FD30732" w14:textId="77777777" w:rsidTr="2ADA6AFD">
        <w:trPr>
          <w:trHeight w:val="20"/>
        </w:trPr>
        <w:tc>
          <w:tcPr>
            <w:tcW w:w="14305" w:type="dxa"/>
            <w:gridSpan w:val="4"/>
            <w:shd w:val="clear" w:color="auto" w:fill="F4B083" w:themeFill="accent2" w:themeFillTint="99"/>
          </w:tcPr>
          <w:p w14:paraId="45E0E58C" w14:textId="44401F4F" w:rsidR="007757EF" w:rsidRPr="00302478" w:rsidRDefault="007757EF" w:rsidP="00C119D3">
            <w:pPr>
              <w:keepLines/>
              <w:widowControl w:val="0"/>
              <w:rPr>
                <w:rFonts w:cstheme="minorHAnsi"/>
                <w:sz w:val="20"/>
                <w:szCs w:val="20"/>
              </w:rPr>
            </w:pPr>
            <w:r w:rsidRPr="00302478">
              <w:rPr>
                <w:rFonts w:cstheme="minorHAnsi"/>
                <w:b/>
                <w:sz w:val="20"/>
                <w:szCs w:val="20"/>
              </w:rPr>
              <w:t xml:space="preserve">ESS 3:  RESOURCE EFFICIENCY AND POLLUTION PREVENTION AND MANAGEMENT </w:t>
            </w:r>
          </w:p>
        </w:tc>
      </w:tr>
      <w:tr w:rsidR="007757EF" w:rsidRPr="00302478" w14:paraId="33AE09D1" w14:textId="77777777" w:rsidTr="2ADA6AFD">
        <w:trPr>
          <w:trHeight w:val="20"/>
        </w:trPr>
        <w:tc>
          <w:tcPr>
            <w:tcW w:w="625" w:type="dxa"/>
          </w:tcPr>
          <w:p w14:paraId="3DC7F31D"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3.1</w:t>
            </w:r>
          </w:p>
        </w:tc>
        <w:tc>
          <w:tcPr>
            <w:tcW w:w="8190" w:type="dxa"/>
          </w:tcPr>
          <w:p w14:paraId="3AC6733B"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WASTE MANAGEMENT PLAN</w:t>
            </w:r>
          </w:p>
          <w:p w14:paraId="4885324D" w14:textId="77777777" w:rsidR="00955C80" w:rsidRDefault="00955C80" w:rsidP="00C119D3">
            <w:pPr>
              <w:keepLines/>
              <w:widowControl w:val="0"/>
              <w:rPr>
                <w:rFonts w:cstheme="minorHAnsi"/>
                <w:sz w:val="20"/>
                <w:szCs w:val="20"/>
              </w:rPr>
            </w:pPr>
          </w:p>
          <w:p w14:paraId="373CE15A" w14:textId="0553A5F8" w:rsidR="007757EF" w:rsidRDefault="007757EF" w:rsidP="00C119D3">
            <w:pPr>
              <w:keepLines/>
              <w:widowControl w:val="0"/>
              <w:rPr>
                <w:rFonts w:cstheme="minorHAnsi"/>
                <w:sz w:val="20"/>
                <w:szCs w:val="20"/>
              </w:rPr>
            </w:pPr>
            <w:r w:rsidRPr="00302478">
              <w:rPr>
                <w:rFonts w:cstheme="minorHAnsi"/>
                <w:sz w:val="20"/>
                <w:szCs w:val="20"/>
              </w:rPr>
              <w:t xml:space="preserve">Prepare and implement a Waste Management Plan (WMP), as part of the ESMP prepared for the Project, to manage hazardous and non-hazardous waste, consistent with ESS3.  </w:t>
            </w:r>
          </w:p>
          <w:p w14:paraId="47E22BBA" w14:textId="77777777" w:rsidR="00507CC6" w:rsidRDefault="00507CC6" w:rsidP="00C119D3">
            <w:pPr>
              <w:keepLines/>
              <w:widowControl w:val="0"/>
              <w:rPr>
                <w:rFonts w:cstheme="minorHAnsi"/>
                <w:sz w:val="20"/>
                <w:szCs w:val="20"/>
              </w:rPr>
            </w:pPr>
          </w:p>
          <w:p w14:paraId="0BFFA909" w14:textId="77777777" w:rsidR="00163182" w:rsidRDefault="00163182" w:rsidP="00C119D3">
            <w:pPr>
              <w:keepLines/>
              <w:widowControl w:val="0"/>
              <w:rPr>
                <w:rFonts w:cstheme="minorHAnsi"/>
                <w:sz w:val="20"/>
                <w:szCs w:val="20"/>
              </w:rPr>
            </w:pPr>
          </w:p>
          <w:p w14:paraId="580CC6DF" w14:textId="77777777" w:rsidR="00DA3FDD" w:rsidRDefault="00DA3FDD" w:rsidP="00DA3FDD">
            <w:pPr>
              <w:keepLines/>
              <w:widowControl w:val="0"/>
              <w:rPr>
                <w:rFonts w:cstheme="minorHAnsi"/>
                <w:sz w:val="20"/>
                <w:szCs w:val="20"/>
              </w:rPr>
            </w:pPr>
            <w:r w:rsidRPr="000F7A72">
              <w:rPr>
                <w:rFonts w:cstheme="minorHAnsi"/>
                <w:sz w:val="20"/>
                <w:szCs w:val="20"/>
              </w:rPr>
              <w:t>Ensure that the contractors develop, adopt, and implement a WMP (common and specific waste) in accordance with the provision of the ESMF and site specific ESIA/ESMP, in a manner acceptable to the Association.</w:t>
            </w:r>
          </w:p>
          <w:p w14:paraId="51EE6BB0" w14:textId="77777777" w:rsidR="00DA3FDD" w:rsidRDefault="00DA3FDD" w:rsidP="00DA3FDD">
            <w:pPr>
              <w:keepLines/>
              <w:widowControl w:val="0"/>
              <w:rPr>
                <w:rFonts w:cstheme="minorHAnsi"/>
                <w:sz w:val="20"/>
                <w:szCs w:val="20"/>
              </w:rPr>
            </w:pPr>
          </w:p>
          <w:p w14:paraId="65D0FBAE" w14:textId="77777777" w:rsidR="007F337A" w:rsidRDefault="007F337A" w:rsidP="00C119D3">
            <w:pPr>
              <w:keepLines/>
              <w:widowControl w:val="0"/>
              <w:rPr>
                <w:rFonts w:cstheme="minorHAnsi"/>
                <w:sz w:val="20"/>
                <w:szCs w:val="20"/>
              </w:rPr>
            </w:pPr>
          </w:p>
          <w:p w14:paraId="2A63C818" w14:textId="2E056224" w:rsidR="000F7A72" w:rsidRDefault="00DA3FDD" w:rsidP="00C119D3">
            <w:pPr>
              <w:keepLines/>
              <w:widowControl w:val="0"/>
              <w:rPr>
                <w:rFonts w:cstheme="minorHAnsi"/>
                <w:sz w:val="20"/>
                <w:szCs w:val="20"/>
              </w:rPr>
            </w:pPr>
            <w:r w:rsidRPr="00DA3FDD">
              <w:rPr>
                <w:rFonts w:cstheme="minorHAnsi"/>
                <w:sz w:val="20"/>
                <w:szCs w:val="20"/>
              </w:rPr>
              <w:lastRenderedPageBreak/>
              <w:t xml:space="preserve">Prepare and implement </w:t>
            </w:r>
            <w:r w:rsidR="009B72EB" w:rsidRPr="00DA3FDD">
              <w:rPr>
                <w:rFonts w:cstheme="minorHAnsi"/>
                <w:sz w:val="20"/>
                <w:szCs w:val="20"/>
              </w:rPr>
              <w:t>an</w:t>
            </w:r>
            <w:r w:rsidRPr="00DA3FDD">
              <w:rPr>
                <w:rFonts w:cstheme="minorHAnsi"/>
                <w:sz w:val="20"/>
                <w:szCs w:val="20"/>
              </w:rPr>
              <w:t xml:space="preserve"> Electrical and Electronic Equipment </w:t>
            </w:r>
            <w:r w:rsidR="009B72EB" w:rsidRPr="00DA3FDD">
              <w:rPr>
                <w:rFonts w:cstheme="minorHAnsi"/>
                <w:sz w:val="20"/>
                <w:szCs w:val="20"/>
              </w:rPr>
              <w:t xml:space="preserve">Waste </w:t>
            </w:r>
            <w:r w:rsidRPr="00DA3FDD">
              <w:rPr>
                <w:rFonts w:cstheme="minorHAnsi"/>
                <w:sz w:val="20"/>
                <w:szCs w:val="20"/>
              </w:rPr>
              <w:t>Management Plan (EEE</w:t>
            </w:r>
            <w:r w:rsidR="009B72EB">
              <w:rPr>
                <w:rFonts w:cstheme="minorHAnsi"/>
                <w:sz w:val="20"/>
                <w:szCs w:val="20"/>
              </w:rPr>
              <w:t>W</w:t>
            </w:r>
            <w:r w:rsidRPr="00DA3FDD">
              <w:rPr>
                <w:rFonts w:cstheme="minorHAnsi"/>
                <w:sz w:val="20"/>
                <w:szCs w:val="20"/>
              </w:rPr>
              <w:t>MP)</w:t>
            </w:r>
            <w:r w:rsidR="00321E67" w:rsidRPr="00321E67">
              <w:rPr>
                <w:rFonts w:cstheme="minorHAnsi"/>
                <w:sz w:val="20"/>
                <w:szCs w:val="20"/>
              </w:rPr>
              <w:t xml:space="preserve">, to manage hazardous and non-hazardous </w:t>
            </w:r>
            <w:r w:rsidR="00955C80">
              <w:rPr>
                <w:rFonts w:cstheme="minorHAnsi"/>
                <w:sz w:val="20"/>
                <w:szCs w:val="20"/>
              </w:rPr>
              <w:t>e</w:t>
            </w:r>
            <w:r w:rsidR="00955C80" w:rsidRPr="00955C80">
              <w:rPr>
                <w:rFonts w:cstheme="minorHAnsi"/>
                <w:sz w:val="20"/>
                <w:szCs w:val="20"/>
              </w:rPr>
              <w:t xml:space="preserve">lectrical and </w:t>
            </w:r>
            <w:r w:rsidR="00955C80">
              <w:rPr>
                <w:rFonts w:cstheme="minorHAnsi"/>
                <w:sz w:val="20"/>
                <w:szCs w:val="20"/>
              </w:rPr>
              <w:t>e</w:t>
            </w:r>
            <w:r w:rsidR="00955C80" w:rsidRPr="00955C80">
              <w:rPr>
                <w:rFonts w:cstheme="minorHAnsi"/>
                <w:sz w:val="20"/>
                <w:szCs w:val="20"/>
              </w:rPr>
              <w:t xml:space="preserve">lectronic </w:t>
            </w:r>
            <w:r w:rsidR="00321E67" w:rsidRPr="00321E67">
              <w:rPr>
                <w:rFonts w:cstheme="minorHAnsi"/>
                <w:sz w:val="20"/>
                <w:szCs w:val="20"/>
              </w:rPr>
              <w:t>waste</w:t>
            </w:r>
            <w:r w:rsidR="008803D4">
              <w:rPr>
                <w:rFonts w:cstheme="minorHAnsi"/>
                <w:sz w:val="20"/>
                <w:szCs w:val="20"/>
              </w:rPr>
              <w:t>s</w:t>
            </w:r>
            <w:r w:rsidR="00321E67" w:rsidRPr="00321E67">
              <w:rPr>
                <w:rFonts w:cstheme="minorHAnsi"/>
                <w:sz w:val="20"/>
                <w:szCs w:val="20"/>
              </w:rPr>
              <w:t xml:space="preserve"> consistent with ESS3.</w:t>
            </w:r>
          </w:p>
          <w:p w14:paraId="6A3F7426" w14:textId="3B7A0A59" w:rsidR="000F7A72" w:rsidRPr="00302478" w:rsidRDefault="000F7A72" w:rsidP="00C119D3">
            <w:pPr>
              <w:keepLines/>
              <w:widowControl w:val="0"/>
              <w:rPr>
                <w:rFonts w:cstheme="minorHAnsi"/>
                <w:sz w:val="20"/>
                <w:szCs w:val="20"/>
              </w:rPr>
            </w:pPr>
          </w:p>
        </w:tc>
        <w:tc>
          <w:tcPr>
            <w:tcW w:w="3330" w:type="dxa"/>
          </w:tcPr>
          <w:p w14:paraId="30BBEA83" w14:textId="1F92D2DA" w:rsidR="004F273A" w:rsidRPr="004F273A" w:rsidRDefault="004F273A" w:rsidP="004F273A">
            <w:pPr>
              <w:keepLines/>
              <w:widowControl w:val="0"/>
              <w:rPr>
                <w:sz w:val="20"/>
                <w:szCs w:val="20"/>
              </w:rPr>
            </w:pPr>
            <w:r w:rsidRPr="004F273A">
              <w:rPr>
                <w:sz w:val="20"/>
                <w:szCs w:val="20"/>
              </w:rPr>
              <w:lastRenderedPageBreak/>
              <w:t xml:space="preserve">Prepare the WMP prior to the actual start of construction </w:t>
            </w:r>
            <w:r w:rsidR="00163182" w:rsidRPr="004F273A">
              <w:rPr>
                <w:sz w:val="20"/>
                <w:szCs w:val="20"/>
              </w:rPr>
              <w:t>works and</w:t>
            </w:r>
            <w:r w:rsidRPr="004F273A">
              <w:rPr>
                <w:sz w:val="20"/>
                <w:szCs w:val="20"/>
              </w:rPr>
              <w:t xml:space="preserve"> thereafter implement the WMP throughout Project implementation.</w:t>
            </w:r>
          </w:p>
          <w:p w14:paraId="34207556" w14:textId="77777777" w:rsidR="004F273A" w:rsidRPr="004F273A" w:rsidRDefault="004F273A" w:rsidP="004F273A">
            <w:pPr>
              <w:keepLines/>
              <w:widowControl w:val="0"/>
              <w:rPr>
                <w:sz w:val="20"/>
                <w:szCs w:val="20"/>
              </w:rPr>
            </w:pPr>
          </w:p>
          <w:p w14:paraId="78FCC63D" w14:textId="5C424499" w:rsidR="00DB2A3A" w:rsidRDefault="004F273A" w:rsidP="004F273A">
            <w:pPr>
              <w:keepLines/>
              <w:widowControl w:val="0"/>
              <w:rPr>
                <w:sz w:val="20"/>
                <w:szCs w:val="20"/>
              </w:rPr>
            </w:pPr>
            <w:r w:rsidRPr="004F273A">
              <w:rPr>
                <w:sz w:val="20"/>
                <w:szCs w:val="20"/>
              </w:rPr>
              <w:t xml:space="preserve">The same timeframe as for the adoption and implementation of </w:t>
            </w:r>
            <w:proofErr w:type="gramStart"/>
            <w:r w:rsidRPr="004F273A">
              <w:rPr>
                <w:sz w:val="20"/>
                <w:szCs w:val="20"/>
              </w:rPr>
              <w:t>the ESMP</w:t>
            </w:r>
            <w:proofErr w:type="gramEnd"/>
            <w:r w:rsidRPr="004F273A">
              <w:rPr>
                <w:sz w:val="20"/>
                <w:szCs w:val="20"/>
              </w:rPr>
              <w:t>.</w:t>
            </w:r>
          </w:p>
          <w:p w14:paraId="51391BB2" w14:textId="77777777" w:rsidR="00DB2A3A" w:rsidRDefault="00DB2A3A" w:rsidP="00C119D3">
            <w:pPr>
              <w:keepLines/>
              <w:widowControl w:val="0"/>
              <w:rPr>
                <w:sz w:val="20"/>
                <w:szCs w:val="20"/>
              </w:rPr>
            </w:pPr>
          </w:p>
          <w:p w14:paraId="1F57CE37" w14:textId="45C95634" w:rsidR="00DB2A3A" w:rsidRPr="00302478" w:rsidRDefault="00DB2A3A" w:rsidP="00C119D3">
            <w:pPr>
              <w:keepLines/>
              <w:widowControl w:val="0"/>
              <w:rPr>
                <w:sz w:val="20"/>
                <w:szCs w:val="20"/>
              </w:rPr>
            </w:pPr>
            <w:r w:rsidRPr="00DB2A3A">
              <w:rPr>
                <w:sz w:val="20"/>
                <w:szCs w:val="20"/>
              </w:rPr>
              <w:lastRenderedPageBreak/>
              <w:t xml:space="preserve">Prepare the </w:t>
            </w:r>
            <w:r>
              <w:rPr>
                <w:sz w:val="20"/>
                <w:szCs w:val="20"/>
              </w:rPr>
              <w:t>EEE</w:t>
            </w:r>
            <w:r w:rsidR="00D426B9">
              <w:rPr>
                <w:sz w:val="20"/>
                <w:szCs w:val="20"/>
              </w:rPr>
              <w:t>W</w:t>
            </w:r>
            <w:r>
              <w:rPr>
                <w:sz w:val="20"/>
                <w:szCs w:val="20"/>
              </w:rPr>
              <w:t>MP</w:t>
            </w:r>
            <w:r w:rsidRPr="00DB2A3A">
              <w:rPr>
                <w:sz w:val="20"/>
                <w:szCs w:val="20"/>
              </w:rPr>
              <w:t xml:space="preserve"> no later than</w:t>
            </w:r>
            <w:r w:rsidR="00EF2863">
              <w:rPr>
                <w:sz w:val="20"/>
                <w:szCs w:val="20"/>
              </w:rPr>
              <w:t xml:space="preserve"> three (3) months after </w:t>
            </w:r>
            <w:r w:rsidR="45045634" w:rsidRPr="430FDF28">
              <w:rPr>
                <w:sz w:val="20"/>
                <w:szCs w:val="20"/>
              </w:rPr>
              <w:t>the</w:t>
            </w:r>
            <w:r w:rsidR="00EF2863" w:rsidRPr="430FDF28">
              <w:rPr>
                <w:sz w:val="20"/>
                <w:szCs w:val="20"/>
              </w:rPr>
              <w:t xml:space="preserve"> </w:t>
            </w:r>
            <w:r w:rsidR="00EF2863">
              <w:rPr>
                <w:sz w:val="20"/>
                <w:szCs w:val="20"/>
              </w:rPr>
              <w:t xml:space="preserve">Effective </w:t>
            </w:r>
            <w:r w:rsidR="00163182">
              <w:rPr>
                <w:sz w:val="20"/>
                <w:szCs w:val="20"/>
              </w:rPr>
              <w:t>Date</w:t>
            </w:r>
            <w:r w:rsidR="00163182" w:rsidRPr="00DB2A3A">
              <w:rPr>
                <w:sz w:val="20"/>
                <w:szCs w:val="20"/>
              </w:rPr>
              <w:t xml:space="preserve"> and</w:t>
            </w:r>
            <w:r w:rsidRPr="00DB2A3A">
              <w:rPr>
                <w:sz w:val="20"/>
                <w:szCs w:val="20"/>
              </w:rPr>
              <w:t xml:space="preserve"> thereafter implement the </w:t>
            </w:r>
            <w:r w:rsidR="00DE298A">
              <w:rPr>
                <w:sz w:val="20"/>
                <w:szCs w:val="20"/>
              </w:rPr>
              <w:t>EEE</w:t>
            </w:r>
            <w:r w:rsidR="00D426B9">
              <w:rPr>
                <w:sz w:val="20"/>
                <w:szCs w:val="20"/>
              </w:rPr>
              <w:t>W</w:t>
            </w:r>
            <w:r w:rsidR="00DE298A">
              <w:rPr>
                <w:sz w:val="20"/>
                <w:szCs w:val="20"/>
              </w:rPr>
              <w:t>MP</w:t>
            </w:r>
            <w:r w:rsidRPr="00DB2A3A">
              <w:rPr>
                <w:sz w:val="20"/>
                <w:szCs w:val="20"/>
              </w:rPr>
              <w:t xml:space="preserve"> throughout Project implementation.</w:t>
            </w:r>
          </w:p>
        </w:tc>
        <w:tc>
          <w:tcPr>
            <w:tcW w:w="2160" w:type="dxa"/>
          </w:tcPr>
          <w:p w14:paraId="068EE9DA" w14:textId="418E12B4" w:rsidR="007757EF" w:rsidRPr="00302478" w:rsidRDefault="004F273A" w:rsidP="00C119D3">
            <w:pPr>
              <w:keepLines/>
              <w:widowControl w:val="0"/>
              <w:rPr>
                <w:rFonts w:cstheme="minorHAnsi"/>
                <w:sz w:val="20"/>
                <w:szCs w:val="20"/>
              </w:rPr>
            </w:pPr>
            <w:r>
              <w:rPr>
                <w:rFonts w:cstheme="minorHAnsi"/>
                <w:sz w:val="20"/>
                <w:szCs w:val="20"/>
              </w:rPr>
              <w:lastRenderedPageBreak/>
              <w:t>PCU</w:t>
            </w:r>
          </w:p>
        </w:tc>
      </w:tr>
      <w:tr w:rsidR="007757EF" w:rsidRPr="00302478" w14:paraId="7FD19093" w14:textId="77777777" w:rsidTr="2ADA6AFD">
        <w:trPr>
          <w:trHeight w:val="20"/>
        </w:trPr>
        <w:tc>
          <w:tcPr>
            <w:tcW w:w="625" w:type="dxa"/>
          </w:tcPr>
          <w:p w14:paraId="36BB648D"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3.2</w:t>
            </w:r>
          </w:p>
        </w:tc>
        <w:tc>
          <w:tcPr>
            <w:tcW w:w="8190" w:type="dxa"/>
          </w:tcPr>
          <w:p w14:paraId="4E0D55F4"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RESOURCE EFFICIENCY AND POLLUTION PREVENTION AND MANAGEMENT</w:t>
            </w:r>
          </w:p>
          <w:p w14:paraId="2C7BE971" w14:textId="5DA2E052" w:rsidR="00177B39" w:rsidRDefault="00177B39" w:rsidP="00C119D3">
            <w:pPr>
              <w:keepLines/>
              <w:widowControl w:val="0"/>
              <w:rPr>
                <w:sz w:val="20"/>
                <w:szCs w:val="20"/>
              </w:rPr>
            </w:pPr>
            <w:r w:rsidRPr="00177B39">
              <w:rPr>
                <w:sz w:val="20"/>
                <w:szCs w:val="20"/>
              </w:rPr>
              <w:t>Incorporate resource (raw materials, energy, and water) efficiency and pollution prevention and management measures in the ESMP to be prepared under action 1.</w:t>
            </w:r>
            <w:r w:rsidR="004370BB">
              <w:rPr>
                <w:sz w:val="20"/>
                <w:szCs w:val="20"/>
              </w:rPr>
              <w:t>1</w:t>
            </w:r>
            <w:r w:rsidRPr="00177B39">
              <w:rPr>
                <w:sz w:val="20"/>
                <w:szCs w:val="20"/>
              </w:rPr>
              <w:t xml:space="preserve"> above</w:t>
            </w:r>
            <w:r w:rsidR="00A175F5">
              <w:rPr>
                <w:sz w:val="20"/>
                <w:szCs w:val="20"/>
              </w:rPr>
              <w:t xml:space="preserve"> </w:t>
            </w:r>
            <w:r w:rsidR="00A175F5" w:rsidRPr="00A175F5">
              <w:rPr>
                <w:sz w:val="20"/>
                <w:szCs w:val="20"/>
              </w:rPr>
              <w:t>and implement those measures for the sub-projects/ activities, to manage efficient consumption of these resources in accordance with ESS3</w:t>
            </w:r>
            <w:r w:rsidRPr="00177B39">
              <w:rPr>
                <w:sz w:val="20"/>
                <w:szCs w:val="20"/>
              </w:rPr>
              <w:t>.</w:t>
            </w:r>
          </w:p>
          <w:p w14:paraId="5E30C5F1" w14:textId="77777777" w:rsidR="00163182" w:rsidRDefault="00163182" w:rsidP="00C119D3">
            <w:pPr>
              <w:keepLines/>
              <w:widowControl w:val="0"/>
              <w:rPr>
                <w:sz w:val="20"/>
                <w:szCs w:val="20"/>
              </w:rPr>
            </w:pPr>
          </w:p>
          <w:p w14:paraId="70A75E95" w14:textId="6E16FE18" w:rsidR="00507CC6" w:rsidRPr="00302478" w:rsidRDefault="00D810BD" w:rsidP="00D810BD">
            <w:pPr>
              <w:keepLines/>
              <w:widowControl w:val="0"/>
              <w:rPr>
                <w:sz w:val="20"/>
                <w:szCs w:val="20"/>
              </w:rPr>
            </w:pPr>
            <w:r w:rsidRPr="00D810BD">
              <w:rPr>
                <w:sz w:val="20"/>
                <w:szCs w:val="20"/>
              </w:rPr>
              <w:t xml:space="preserve">Ensure that the prevention and management measures for risks and potential impacts provided for the </w:t>
            </w:r>
            <w:r w:rsidR="318D4CA8" w:rsidRPr="430FDF28">
              <w:rPr>
                <w:sz w:val="20"/>
                <w:szCs w:val="20"/>
              </w:rPr>
              <w:t>in</w:t>
            </w:r>
            <w:r w:rsidRPr="430FDF28">
              <w:rPr>
                <w:sz w:val="20"/>
                <w:szCs w:val="20"/>
              </w:rPr>
              <w:t xml:space="preserve"> </w:t>
            </w:r>
            <w:r w:rsidR="00A175F5" w:rsidRPr="00A175F5">
              <w:rPr>
                <w:sz w:val="20"/>
                <w:szCs w:val="20"/>
              </w:rPr>
              <w:t>EEE</w:t>
            </w:r>
            <w:r w:rsidR="00B76C8F">
              <w:rPr>
                <w:sz w:val="20"/>
                <w:szCs w:val="20"/>
              </w:rPr>
              <w:t>W</w:t>
            </w:r>
            <w:r w:rsidR="00A175F5" w:rsidRPr="00A175F5">
              <w:rPr>
                <w:sz w:val="20"/>
                <w:szCs w:val="20"/>
              </w:rPr>
              <w:t>MP</w:t>
            </w:r>
            <w:r w:rsidRPr="00D810BD">
              <w:rPr>
                <w:sz w:val="20"/>
                <w:szCs w:val="20"/>
              </w:rPr>
              <w:t xml:space="preserve"> are implemented in accordance with ESS3.</w:t>
            </w:r>
          </w:p>
        </w:tc>
        <w:tc>
          <w:tcPr>
            <w:tcW w:w="3330" w:type="dxa"/>
          </w:tcPr>
          <w:p w14:paraId="4F181305" w14:textId="68394D0F" w:rsidR="007757EF" w:rsidRDefault="005909C1" w:rsidP="00C119D3">
            <w:pPr>
              <w:keepLines/>
              <w:widowControl w:val="0"/>
              <w:rPr>
                <w:rFonts w:cstheme="minorHAnsi"/>
                <w:sz w:val="20"/>
                <w:szCs w:val="20"/>
              </w:rPr>
            </w:pPr>
            <w:r>
              <w:rPr>
                <w:rFonts w:cstheme="minorHAnsi"/>
                <w:sz w:val="20"/>
                <w:szCs w:val="20"/>
              </w:rPr>
              <w:t>S</w:t>
            </w:r>
            <w:r w:rsidRPr="00302478">
              <w:rPr>
                <w:rFonts w:cstheme="minorHAnsi"/>
                <w:sz w:val="20"/>
                <w:szCs w:val="20"/>
              </w:rPr>
              <w:t xml:space="preserve">ame </w:t>
            </w:r>
            <w:r w:rsidR="007757EF" w:rsidRPr="00302478">
              <w:rPr>
                <w:rFonts w:cstheme="minorHAnsi"/>
                <w:sz w:val="20"/>
                <w:szCs w:val="20"/>
              </w:rPr>
              <w:t>timeframe as for the preparation and implementation of the ESMP</w:t>
            </w:r>
            <w:r w:rsidR="00B874DE">
              <w:rPr>
                <w:rFonts w:cstheme="minorHAnsi"/>
                <w:sz w:val="20"/>
                <w:szCs w:val="20"/>
              </w:rPr>
              <w:t>.</w:t>
            </w:r>
          </w:p>
          <w:p w14:paraId="1486B5A6" w14:textId="77777777" w:rsidR="008B3A67" w:rsidRDefault="008B3A67" w:rsidP="00C119D3">
            <w:pPr>
              <w:keepLines/>
              <w:widowControl w:val="0"/>
              <w:rPr>
                <w:rFonts w:cstheme="minorHAnsi"/>
                <w:sz w:val="20"/>
                <w:szCs w:val="20"/>
              </w:rPr>
            </w:pPr>
          </w:p>
          <w:p w14:paraId="5FE47E60" w14:textId="624C3D76" w:rsidR="008B3A67" w:rsidRPr="00302478" w:rsidDel="002D5209" w:rsidRDefault="008B3A67" w:rsidP="00C119D3">
            <w:pPr>
              <w:keepLines/>
              <w:widowControl w:val="0"/>
              <w:rPr>
                <w:rFonts w:cstheme="minorHAnsi"/>
                <w:sz w:val="20"/>
                <w:szCs w:val="20"/>
              </w:rPr>
            </w:pPr>
            <w:r w:rsidRPr="008B3A67">
              <w:rPr>
                <w:rFonts w:cstheme="minorHAnsi"/>
                <w:sz w:val="20"/>
                <w:szCs w:val="20"/>
              </w:rPr>
              <w:t xml:space="preserve">These measures and actions shall be maintained and implemented throughout </w:t>
            </w:r>
            <w:r w:rsidR="00314FA8">
              <w:rPr>
                <w:rFonts w:cstheme="minorHAnsi"/>
                <w:sz w:val="20"/>
                <w:szCs w:val="20"/>
              </w:rPr>
              <w:t xml:space="preserve">Project </w:t>
            </w:r>
            <w:r w:rsidRPr="008B3A67">
              <w:rPr>
                <w:rFonts w:cstheme="minorHAnsi"/>
                <w:sz w:val="20"/>
                <w:szCs w:val="20"/>
              </w:rPr>
              <w:t>implementation.</w:t>
            </w:r>
          </w:p>
        </w:tc>
        <w:tc>
          <w:tcPr>
            <w:tcW w:w="2160" w:type="dxa"/>
          </w:tcPr>
          <w:p w14:paraId="5BD119A4" w14:textId="1D16D797" w:rsidR="007757EF" w:rsidRPr="00302478" w:rsidRDefault="00D810BD" w:rsidP="00C119D3">
            <w:pPr>
              <w:keepLines/>
              <w:widowControl w:val="0"/>
              <w:rPr>
                <w:rFonts w:cstheme="minorHAnsi"/>
                <w:sz w:val="20"/>
                <w:szCs w:val="20"/>
              </w:rPr>
            </w:pPr>
            <w:r>
              <w:rPr>
                <w:rFonts w:cstheme="minorHAnsi"/>
                <w:sz w:val="20"/>
                <w:szCs w:val="20"/>
              </w:rPr>
              <w:t>PCU</w:t>
            </w:r>
          </w:p>
        </w:tc>
      </w:tr>
      <w:tr w:rsidR="007757EF" w:rsidRPr="00302478" w14:paraId="2D6E1F4C" w14:textId="77777777" w:rsidTr="2ADA6AFD">
        <w:trPr>
          <w:trHeight w:val="332"/>
        </w:trPr>
        <w:tc>
          <w:tcPr>
            <w:tcW w:w="14305" w:type="dxa"/>
            <w:gridSpan w:val="4"/>
            <w:shd w:val="clear" w:color="auto" w:fill="F4B083" w:themeFill="accent2" w:themeFillTint="99"/>
          </w:tcPr>
          <w:p w14:paraId="25A45C1A" w14:textId="636E5B2C" w:rsidR="007757EF" w:rsidRPr="00302478" w:rsidRDefault="007757EF" w:rsidP="00C119D3">
            <w:pPr>
              <w:keepLines/>
              <w:widowControl w:val="0"/>
              <w:rPr>
                <w:rFonts w:cstheme="minorHAnsi"/>
                <w:sz w:val="20"/>
                <w:szCs w:val="20"/>
              </w:rPr>
            </w:pPr>
            <w:r w:rsidRPr="00302478">
              <w:rPr>
                <w:rFonts w:cstheme="minorHAnsi"/>
                <w:b/>
                <w:sz w:val="20"/>
                <w:szCs w:val="20"/>
              </w:rPr>
              <w:t xml:space="preserve">ESS 4:  COMMUNITY HEALTH AND SAFETY </w:t>
            </w:r>
          </w:p>
        </w:tc>
      </w:tr>
      <w:tr w:rsidR="007757EF" w:rsidRPr="00302478" w14:paraId="5E01C9DD" w14:textId="77777777" w:rsidTr="2ADA6AFD">
        <w:trPr>
          <w:trHeight w:val="20"/>
        </w:trPr>
        <w:tc>
          <w:tcPr>
            <w:tcW w:w="625" w:type="dxa"/>
          </w:tcPr>
          <w:p w14:paraId="74B375E1"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4.1</w:t>
            </w:r>
          </w:p>
        </w:tc>
        <w:tc>
          <w:tcPr>
            <w:tcW w:w="8190" w:type="dxa"/>
          </w:tcPr>
          <w:p w14:paraId="23BE3FB0" w14:textId="77777777" w:rsidR="007757EF" w:rsidRPr="00302478" w:rsidRDefault="007757EF" w:rsidP="00C119D3">
            <w:pPr>
              <w:keepLines/>
              <w:widowControl w:val="0"/>
              <w:rPr>
                <w:rFonts w:cstheme="minorHAnsi"/>
                <w:sz w:val="20"/>
                <w:szCs w:val="20"/>
              </w:rPr>
            </w:pPr>
            <w:r w:rsidRPr="00302478">
              <w:rPr>
                <w:rFonts w:cstheme="minorHAnsi"/>
                <w:b/>
                <w:color w:val="4472C4" w:themeColor="accent1"/>
                <w:sz w:val="20"/>
                <w:szCs w:val="20"/>
              </w:rPr>
              <w:t>TRAFFIC AND ROAD SAFETY</w:t>
            </w:r>
          </w:p>
          <w:p w14:paraId="2AFB2B76" w14:textId="77777777" w:rsidR="002D4334" w:rsidRPr="00526784" w:rsidRDefault="002D4334" w:rsidP="002D4334">
            <w:pPr>
              <w:keepLines/>
              <w:widowControl w:val="0"/>
              <w:rPr>
                <w:rFonts w:cstheme="minorHAnsi"/>
                <w:sz w:val="20"/>
                <w:szCs w:val="20"/>
              </w:rPr>
            </w:pPr>
            <w:r w:rsidRPr="00526784">
              <w:rPr>
                <w:rFonts w:cstheme="minorHAnsi"/>
                <w:sz w:val="20"/>
                <w:szCs w:val="20"/>
              </w:rPr>
              <w:t>Incorporate measures to manage traffic and road safety risks as required in the ESMP to be prepared under action 1.1 above.</w:t>
            </w:r>
          </w:p>
          <w:p w14:paraId="00BF222A" w14:textId="77777777" w:rsidR="002D4334" w:rsidRPr="00526784" w:rsidRDefault="002D4334" w:rsidP="002D4334">
            <w:pPr>
              <w:keepLines/>
              <w:widowControl w:val="0"/>
              <w:rPr>
                <w:rFonts w:cstheme="minorHAnsi"/>
                <w:sz w:val="20"/>
                <w:szCs w:val="20"/>
              </w:rPr>
            </w:pPr>
          </w:p>
          <w:p w14:paraId="549DFBA8" w14:textId="3C47F160" w:rsidR="00507CC6" w:rsidRPr="00302478" w:rsidRDefault="00970580" w:rsidP="002D4334">
            <w:pPr>
              <w:keepLines/>
              <w:widowControl w:val="0"/>
              <w:rPr>
                <w:b/>
                <w:bCs/>
                <w:color w:val="5B9BD5" w:themeColor="accent5"/>
                <w:sz w:val="20"/>
                <w:szCs w:val="20"/>
              </w:rPr>
            </w:pPr>
            <w:r w:rsidRPr="00526784">
              <w:rPr>
                <w:rFonts w:cstheme="minorHAnsi"/>
                <w:sz w:val="20"/>
                <w:szCs w:val="20"/>
              </w:rPr>
              <w:t>E</w:t>
            </w:r>
            <w:r w:rsidR="002D4334" w:rsidRPr="00526784">
              <w:rPr>
                <w:rFonts w:cstheme="minorHAnsi"/>
                <w:sz w:val="20"/>
                <w:szCs w:val="20"/>
              </w:rPr>
              <w:t xml:space="preserve">nsure that contractors / supervising entities develop, adopt, and implement measures and actions to assess and manage the risks related to traffic and road safety (including, among others, </w:t>
            </w:r>
            <w:r w:rsidR="005E5122" w:rsidRPr="00526784">
              <w:rPr>
                <w:rFonts w:cstheme="minorHAnsi"/>
                <w:sz w:val="20"/>
                <w:szCs w:val="20"/>
              </w:rPr>
              <w:t>road</w:t>
            </w:r>
            <w:r w:rsidR="002D4334" w:rsidRPr="00526784">
              <w:rPr>
                <w:rFonts w:cstheme="minorHAnsi"/>
                <w:sz w:val="20"/>
                <w:szCs w:val="20"/>
              </w:rPr>
              <w:t xml:space="preserve"> traffic and safety plan, in particular a plan for the movement of construction equipment</w:t>
            </w:r>
            <w:r w:rsidR="00753887" w:rsidRPr="00526784">
              <w:rPr>
                <w:rFonts w:cstheme="minorHAnsi"/>
                <w:sz w:val="20"/>
                <w:szCs w:val="20"/>
              </w:rPr>
              <w:t>/</w:t>
            </w:r>
            <w:r w:rsidR="008C47A9" w:rsidRPr="00526784">
              <w:rPr>
                <w:rFonts w:cstheme="minorHAnsi"/>
                <w:sz w:val="20"/>
                <w:szCs w:val="20"/>
              </w:rPr>
              <w:t xml:space="preserve"> </w:t>
            </w:r>
            <w:r w:rsidR="00FE44F9" w:rsidRPr="00526784">
              <w:rPr>
                <w:rFonts w:cstheme="minorHAnsi"/>
                <w:sz w:val="20"/>
                <w:szCs w:val="20"/>
              </w:rPr>
              <w:t>d</w:t>
            </w:r>
            <w:r w:rsidR="008C47A9" w:rsidRPr="00526784">
              <w:rPr>
                <w:rFonts w:cstheme="minorHAnsi"/>
                <w:sz w:val="20"/>
                <w:szCs w:val="20"/>
              </w:rPr>
              <w:t>ecommissioning and dismantling of abandoned telecommunications sites</w:t>
            </w:r>
            <w:r w:rsidR="002D4334" w:rsidRPr="00526784">
              <w:rPr>
                <w:rFonts w:cstheme="minorHAnsi"/>
                <w:sz w:val="20"/>
                <w:szCs w:val="20"/>
              </w:rPr>
              <w:t xml:space="preserve"> and detour routes), in accordance with ESS 4 requirements.</w:t>
            </w:r>
            <w:r w:rsidR="002D4334" w:rsidRPr="002D4334">
              <w:rPr>
                <w:b/>
                <w:bCs/>
                <w:color w:val="5B9BD5" w:themeColor="accent5"/>
                <w:sz w:val="20"/>
                <w:szCs w:val="20"/>
              </w:rPr>
              <w:t xml:space="preserve">  </w:t>
            </w:r>
          </w:p>
        </w:tc>
        <w:tc>
          <w:tcPr>
            <w:tcW w:w="3330" w:type="dxa"/>
          </w:tcPr>
          <w:p w14:paraId="37C4A241" w14:textId="76A76573" w:rsidR="00FE6ABB" w:rsidRPr="00FE6ABB" w:rsidRDefault="00FE6ABB" w:rsidP="00FE6ABB">
            <w:pPr>
              <w:keepLines/>
              <w:widowControl w:val="0"/>
              <w:rPr>
                <w:rFonts w:cstheme="minorHAnsi"/>
                <w:sz w:val="20"/>
                <w:szCs w:val="20"/>
              </w:rPr>
            </w:pPr>
            <w:r w:rsidRPr="00FE6ABB">
              <w:rPr>
                <w:rFonts w:cstheme="minorHAnsi"/>
                <w:sz w:val="20"/>
                <w:szCs w:val="20"/>
              </w:rPr>
              <w:t>Same timeframe as for the preparation and implementation of the ESMP.</w:t>
            </w:r>
          </w:p>
          <w:p w14:paraId="0D915AC1" w14:textId="77777777" w:rsidR="00FE6ABB" w:rsidRPr="00FE6ABB" w:rsidRDefault="00FE6ABB" w:rsidP="00FE6ABB">
            <w:pPr>
              <w:keepLines/>
              <w:widowControl w:val="0"/>
              <w:rPr>
                <w:rFonts w:cstheme="minorHAnsi"/>
                <w:sz w:val="20"/>
                <w:szCs w:val="20"/>
              </w:rPr>
            </w:pPr>
          </w:p>
          <w:p w14:paraId="4BCC4920" w14:textId="4112B987" w:rsidR="00FE6ABB" w:rsidRPr="00302478" w:rsidRDefault="00FE6ABB" w:rsidP="00FE6ABB">
            <w:pPr>
              <w:keepLines/>
              <w:widowControl w:val="0"/>
              <w:rPr>
                <w:rFonts w:cstheme="minorHAnsi"/>
                <w:sz w:val="20"/>
                <w:szCs w:val="20"/>
              </w:rPr>
            </w:pPr>
            <w:r w:rsidRPr="00FE6ABB">
              <w:rPr>
                <w:rFonts w:cstheme="minorHAnsi"/>
                <w:sz w:val="20"/>
                <w:szCs w:val="20"/>
              </w:rPr>
              <w:t>Prior to the start of construction works</w:t>
            </w:r>
            <w:r w:rsidR="00FE44F9">
              <w:rPr>
                <w:rFonts w:cstheme="minorHAnsi"/>
                <w:sz w:val="20"/>
                <w:szCs w:val="20"/>
              </w:rPr>
              <w:t>/</w:t>
            </w:r>
            <w:r w:rsidRPr="00FE6ABB">
              <w:rPr>
                <w:rFonts w:cstheme="minorHAnsi"/>
                <w:sz w:val="20"/>
                <w:szCs w:val="20"/>
              </w:rPr>
              <w:t xml:space="preserve"> </w:t>
            </w:r>
            <w:r w:rsidR="00FE44F9" w:rsidRPr="00FE44F9">
              <w:rPr>
                <w:rFonts w:cstheme="minorHAnsi"/>
                <w:sz w:val="20"/>
                <w:szCs w:val="20"/>
              </w:rPr>
              <w:t>decommissioning and dismantling of abandoned telecommunications sites</w:t>
            </w:r>
            <w:r w:rsidR="00FE44F9">
              <w:rPr>
                <w:rFonts w:cstheme="minorHAnsi"/>
                <w:sz w:val="20"/>
                <w:szCs w:val="20"/>
              </w:rPr>
              <w:t>,</w:t>
            </w:r>
            <w:r w:rsidR="00FE44F9" w:rsidRPr="00FE44F9">
              <w:rPr>
                <w:rFonts w:cstheme="minorHAnsi"/>
                <w:sz w:val="20"/>
                <w:szCs w:val="20"/>
              </w:rPr>
              <w:t xml:space="preserve"> </w:t>
            </w:r>
            <w:r w:rsidRPr="00FE6ABB">
              <w:rPr>
                <w:rFonts w:cstheme="minorHAnsi"/>
                <w:sz w:val="20"/>
                <w:szCs w:val="20"/>
              </w:rPr>
              <w:t>and throughout the Project implementation.</w:t>
            </w:r>
          </w:p>
        </w:tc>
        <w:tc>
          <w:tcPr>
            <w:tcW w:w="2160" w:type="dxa"/>
          </w:tcPr>
          <w:p w14:paraId="771E3C72" w14:textId="3640921E" w:rsidR="007757EF" w:rsidRPr="00302478" w:rsidRDefault="00FE6ABB" w:rsidP="00C119D3">
            <w:pPr>
              <w:keepLines/>
              <w:widowControl w:val="0"/>
              <w:rPr>
                <w:rFonts w:cstheme="minorHAnsi"/>
                <w:sz w:val="20"/>
                <w:szCs w:val="20"/>
              </w:rPr>
            </w:pPr>
            <w:r>
              <w:rPr>
                <w:rFonts w:cstheme="minorHAnsi"/>
                <w:sz w:val="20"/>
                <w:szCs w:val="20"/>
              </w:rPr>
              <w:t>PCU</w:t>
            </w:r>
          </w:p>
        </w:tc>
      </w:tr>
      <w:tr w:rsidR="007757EF" w:rsidRPr="00302478" w14:paraId="4577D10D" w14:textId="77777777" w:rsidTr="2ADA6AFD">
        <w:trPr>
          <w:trHeight w:val="20"/>
        </w:trPr>
        <w:tc>
          <w:tcPr>
            <w:tcW w:w="625" w:type="dxa"/>
          </w:tcPr>
          <w:p w14:paraId="05AA0538"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4.2</w:t>
            </w:r>
          </w:p>
        </w:tc>
        <w:tc>
          <w:tcPr>
            <w:tcW w:w="8190" w:type="dxa"/>
          </w:tcPr>
          <w:p w14:paraId="6696F854" w14:textId="77777777" w:rsidR="007757EF" w:rsidRPr="00302478" w:rsidRDefault="007757EF" w:rsidP="00C119D3">
            <w:pPr>
              <w:keepLines/>
              <w:widowControl w:val="0"/>
              <w:rPr>
                <w:rFonts w:cstheme="minorHAnsi"/>
                <w:b/>
                <w:color w:val="5B9BD5" w:themeColor="accent5"/>
                <w:sz w:val="20"/>
                <w:szCs w:val="20"/>
              </w:rPr>
            </w:pPr>
            <w:r w:rsidRPr="00302478">
              <w:rPr>
                <w:rFonts w:cstheme="minorHAnsi"/>
                <w:b/>
                <w:color w:val="4472C4" w:themeColor="accent1"/>
                <w:sz w:val="20"/>
                <w:szCs w:val="20"/>
              </w:rPr>
              <w:t>COMMUNITY HEALTH AND SAFETY</w:t>
            </w:r>
          </w:p>
          <w:p w14:paraId="48C19731" w14:textId="7512D8C2" w:rsidR="00C70BE2" w:rsidRPr="00054BE6" w:rsidRDefault="00AD6C64" w:rsidP="00C119D3">
            <w:pPr>
              <w:keepLines/>
              <w:widowControl w:val="0"/>
              <w:rPr>
                <w:rFonts w:cstheme="minorHAnsi"/>
                <w:bCs/>
                <w:color w:val="5B9BD5" w:themeColor="accent5"/>
                <w:sz w:val="20"/>
                <w:szCs w:val="20"/>
              </w:rPr>
            </w:pPr>
            <w:r w:rsidRPr="00054BE6">
              <w:rPr>
                <w:rFonts w:cstheme="minorHAnsi"/>
                <w:sz w:val="20"/>
                <w:szCs w:val="20"/>
              </w:rPr>
              <w:t xml:space="preserve">Assess and manage specific risks and impacts to the community arising from Project activities, including, inter alia risks related to labor influx, SEA/SH risks and violence against children, behavior of Project workers in relation to respect for community habits and customs, security risks  and those related to the spread of HIV/AIDS,  </w:t>
            </w:r>
            <w:r w:rsidR="007A2D20" w:rsidRPr="00054BE6">
              <w:rPr>
                <w:rFonts w:cstheme="minorHAnsi"/>
                <w:sz w:val="20"/>
                <w:szCs w:val="20"/>
              </w:rPr>
              <w:t>community health and safety issues (accidents, electrocution and exposure to non-ionizing radiation, falling pylons, etc.)</w:t>
            </w:r>
            <w:r w:rsidR="00A151F9" w:rsidRPr="00054BE6">
              <w:rPr>
                <w:rFonts w:cstheme="minorHAnsi"/>
                <w:sz w:val="20"/>
                <w:szCs w:val="20"/>
              </w:rPr>
              <w:t xml:space="preserve">, </w:t>
            </w:r>
            <w:r w:rsidRPr="00054BE6">
              <w:rPr>
                <w:rFonts w:cstheme="minorHAnsi"/>
                <w:sz w:val="20"/>
                <w:szCs w:val="20"/>
              </w:rPr>
              <w:t>response to emergency situations, and include mitigation measures in the ESMP to be prepared in accordance with the ESMF.</w:t>
            </w:r>
          </w:p>
        </w:tc>
        <w:tc>
          <w:tcPr>
            <w:tcW w:w="3330" w:type="dxa"/>
          </w:tcPr>
          <w:p w14:paraId="4C52340F" w14:textId="6F12771F" w:rsidR="007757EF" w:rsidRDefault="007757EF" w:rsidP="00C119D3">
            <w:pPr>
              <w:keepLines/>
              <w:widowControl w:val="0"/>
              <w:rPr>
                <w:sz w:val="20"/>
                <w:szCs w:val="20"/>
              </w:rPr>
            </w:pPr>
            <w:r w:rsidRPr="430FDF28">
              <w:rPr>
                <w:sz w:val="20"/>
                <w:szCs w:val="20"/>
              </w:rPr>
              <w:t>Same timeframe as for the preparation and implementation of the ESMP</w:t>
            </w:r>
            <w:r w:rsidR="006103CD" w:rsidRPr="430FDF28">
              <w:rPr>
                <w:sz w:val="20"/>
                <w:szCs w:val="20"/>
              </w:rPr>
              <w:t>.</w:t>
            </w:r>
          </w:p>
          <w:p w14:paraId="5C223696" w14:textId="77777777" w:rsidR="00372049" w:rsidRDefault="00372049" w:rsidP="00C119D3">
            <w:pPr>
              <w:keepLines/>
              <w:widowControl w:val="0"/>
              <w:rPr>
                <w:rFonts w:cstheme="minorHAnsi"/>
                <w:sz w:val="20"/>
                <w:szCs w:val="20"/>
              </w:rPr>
            </w:pPr>
          </w:p>
          <w:p w14:paraId="45D20320" w14:textId="4A5835B5" w:rsidR="00372049" w:rsidRPr="00302478" w:rsidRDefault="00372049" w:rsidP="00C119D3">
            <w:pPr>
              <w:keepLines/>
              <w:widowControl w:val="0"/>
              <w:rPr>
                <w:rFonts w:cstheme="minorHAnsi"/>
                <w:sz w:val="20"/>
                <w:szCs w:val="20"/>
              </w:rPr>
            </w:pPr>
          </w:p>
        </w:tc>
        <w:tc>
          <w:tcPr>
            <w:tcW w:w="2160" w:type="dxa"/>
          </w:tcPr>
          <w:p w14:paraId="24CEB1AD" w14:textId="04E6A0FA" w:rsidR="007757EF" w:rsidRPr="00302478" w:rsidRDefault="00E1661C" w:rsidP="00C119D3">
            <w:pPr>
              <w:keepLines/>
              <w:widowControl w:val="0"/>
              <w:rPr>
                <w:rFonts w:cstheme="minorHAnsi"/>
                <w:sz w:val="20"/>
                <w:szCs w:val="20"/>
              </w:rPr>
            </w:pPr>
            <w:r>
              <w:rPr>
                <w:rFonts w:cstheme="minorHAnsi"/>
                <w:sz w:val="20"/>
                <w:szCs w:val="20"/>
              </w:rPr>
              <w:t>PCU</w:t>
            </w:r>
          </w:p>
          <w:p w14:paraId="28830587" w14:textId="77777777" w:rsidR="007757EF" w:rsidRPr="00302478" w:rsidRDefault="007757EF" w:rsidP="00C119D3">
            <w:pPr>
              <w:keepLines/>
              <w:widowControl w:val="0"/>
              <w:rPr>
                <w:rFonts w:cstheme="minorHAnsi"/>
                <w:sz w:val="20"/>
                <w:szCs w:val="20"/>
              </w:rPr>
            </w:pPr>
          </w:p>
        </w:tc>
      </w:tr>
      <w:tr w:rsidR="007757EF" w:rsidRPr="00302478" w14:paraId="1D197BC3" w14:textId="77777777" w:rsidTr="2ADA6AFD">
        <w:trPr>
          <w:trHeight w:val="20"/>
        </w:trPr>
        <w:tc>
          <w:tcPr>
            <w:tcW w:w="625" w:type="dxa"/>
          </w:tcPr>
          <w:p w14:paraId="209BC4BA"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4.3</w:t>
            </w:r>
          </w:p>
        </w:tc>
        <w:tc>
          <w:tcPr>
            <w:tcW w:w="8190" w:type="dxa"/>
          </w:tcPr>
          <w:p w14:paraId="598430A5" w14:textId="57F3C934" w:rsidR="007757EF" w:rsidRPr="00302478" w:rsidRDefault="007757EF" w:rsidP="00C119D3">
            <w:pPr>
              <w:keepLines/>
              <w:widowControl w:val="0"/>
              <w:rPr>
                <w:rFonts w:eastAsia="Calibri" w:cstheme="minorHAnsi"/>
                <w:color w:val="2E74B5" w:themeColor="accent5" w:themeShade="BF"/>
                <w:sz w:val="20"/>
                <w:szCs w:val="20"/>
                <w:lang w:val="en-GB"/>
              </w:rPr>
            </w:pPr>
            <w:r w:rsidRPr="00302478">
              <w:rPr>
                <w:rFonts w:cstheme="minorHAnsi"/>
                <w:b/>
                <w:color w:val="4472C4" w:themeColor="accent1"/>
                <w:sz w:val="20"/>
                <w:szCs w:val="20"/>
              </w:rPr>
              <w:t>SEA AND SH RISKS</w:t>
            </w:r>
          </w:p>
          <w:p w14:paraId="3F4B09A0" w14:textId="77777777" w:rsidR="007757EF" w:rsidRPr="00302478" w:rsidRDefault="007757EF" w:rsidP="00C119D3">
            <w:pPr>
              <w:keepLines/>
              <w:widowControl w:val="0"/>
              <w:rPr>
                <w:rFonts w:cstheme="minorHAnsi"/>
                <w:color w:val="2E74B5" w:themeColor="accent5" w:themeShade="BF"/>
                <w:sz w:val="20"/>
                <w:szCs w:val="20"/>
              </w:rPr>
            </w:pPr>
          </w:p>
          <w:p w14:paraId="7885DA27" w14:textId="6EC95FE1" w:rsidR="007757EF" w:rsidRDefault="009031EB" w:rsidP="00C119D3">
            <w:pPr>
              <w:keepLines/>
              <w:widowControl w:val="0"/>
              <w:rPr>
                <w:sz w:val="20"/>
                <w:szCs w:val="20"/>
              </w:rPr>
            </w:pPr>
            <w:r>
              <w:rPr>
                <w:sz w:val="20"/>
                <w:szCs w:val="20"/>
              </w:rPr>
              <w:t>P</w:t>
            </w:r>
            <w:r w:rsidR="00B57CBF" w:rsidRPr="3F2E64A2">
              <w:rPr>
                <w:sz w:val="20"/>
                <w:szCs w:val="20"/>
              </w:rPr>
              <w:t xml:space="preserve">repare </w:t>
            </w:r>
            <w:r w:rsidR="007757EF" w:rsidRPr="3F2E64A2">
              <w:rPr>
                <w:sz w:val="20"/>
                <w:szCs w:val="20"/>
              </w:rPr>
              <w:t xml:space="preserve">and implement a SEA/SH Action Plan, to assess and manage the risks of SEA and SH. </w:t>
            </w:r>
          </w:p>
          <w:p w14:paraId="3CBD173E" w14:textId="09E6EB06" w:rsidR="00507CC6" w:rsidRPr="00302478" w:rsidRDefault="00507CC6" w:rsidP="00C119D3">
            <w:pPr>
              <w:keepLines/>
              <w:widowControl w:val="0"/>
              <w:rPr>
                <w:rFonts w:cstheme="minorHAnsi"/>
                <w:b/>
                <w:color w:val="5B9BD5" w:themeColor="accent5"/>
                <w:sz w:val="20"/>
                <w:szCs w:val="20"/>
              </w:rPr>
            </w:pPr>
          </w:p>
        </w:tc>
        <w:tc>
          <w:tcPr>
            <w:tcW w:w="3330" w:type="dxa"/>
          </w:tcPr>
          <w:p w14:paraId="3D317061" w14:textId="7E4AA501" w:rsidR="007757EF" w:rsidRPr="00302478" w:rsidRDefault="45E705C7" w:rsidP="00C119D3">
            <w:pPr>
              <w:keepLines/>
              <w:widowControl w:val="0"/>
              <w:rPr>
                <w:sz w:val="20"/>
                <w:szCs w:val="20"/>
              </w:rPr>
            </w:pPr>
            <w:r w:rsidRPr="430FDF28">
              <w:rPr>
                <w:sz w:val="20"/>
                <w:szCs w:val="20"/>
              </w:rPr>
              <w:t xml:space="preserve">Prepare the SEA/SH Action plan 3 months after the </w:t>
            </w:r>
            <w:r w:rsidR="00886461">
              <w:rPr>
                <w:sz w:val="20"/>
                <w:szCs w:val="20"/>
              </w:rPr>
              <w:t>P</w:t>
            </w:r>
            <w:r w:rsidRPr="430FDF28">
              <w:rPr>
                <w:sz w:val="20"/>
                <w:szCs w:val="20"/>
              </w:rPr>
              <w:t xml:space="preserve">roject Effective Date </w:t>
            </w:r>
            <w:r w:rsidR="00500C68" w:rsidRPr="430FDF28">
              <w:rPr>
                <w:sz w:val="20"/>
                <w:szCs w:val="20"/>
              </w:rPr>
              <w:t>and</w:t>
            </w:r>
            <w:r w:rsidR="007757EF" w:rsidRPr="00302478">
              <w:rPr>
                <w:sz w:val="20"/>
                <w:szCs w:val="20"/>
              </w:rPr>
              <w:t xml:space="preserve"> thereafter implement </w:t>
            </w:r>
            <w:r w:rsidR="0AE70A33" w:rsidRPr="430FDF28">
              <w:rPr>
                <w:sz w:val="20"/>
                <w:szCs w:val="20"/>
              </w:rPr>
              <w:t xml:space="preserve">it </w:t>
            </w:r>
            <w:r w:rsidR="007757EF" w:rsidRPr="00302478">
              <w:rPr>
                <w:sz w:val="20"/>
                <w:szCs w:val="20"/>
              </w:rPr>
              <w:t>throughout Project implementation</w:t>
            </w:r>
            <w:r w:rsidR="006103CD">
              <w:rPr>
                <w:sz w:val="20"/>
                <w:szCs w:val="20"/>
              </w:rPr>
              <w:t>.</w:t>
            </w:r>
            <w:r w:rsidR="00E755BC">
              <w:t xml:space="preserve"> </w:t>
            </w:r>
          </w:p>
        </w:tc>
        <w:tc>
          <w:tcPr>
            <w:tcW w:w="2160" w:type="dxa"/>
          </w:tcPr>
          <w:p w14:paraId="2CB0FE53" w14:textId="1A1B2313" w:rsidR="007757EF" w:rsidRPr="00302478" w:rsidRDefault="00E16C1B" w:rsidP="00C119D3">
            <w:pPr>
              <w:keepLines/>
              <w:widowControl w:val="0"/>
              <w:rPr>
                <w:rFonts w:cstheme="minorHAnsi"/>
                <w:sz w:val="20"/>
                <w:szCs w:val="20"/>
              </w:rPr>
            </w:pPr>
            <w:r>
              <w:rPr>
                <w:rFonts w:cstheme="minorHAnsi"/>
                <w:sz w:val="20"/>
                <w:szCs w:val="20"/>
              </w:rPr>
              <w:t>PCU</w:t>
            </w:r>
          </w:p>
        </w:tc>
      </w:tr>
      <w:tr w:rsidR="007757EF" w:rsidRPr="00302478" w14:paraId="69639AE5" w14:textId="77777777" w:rsidTr="2ADA6AFD">
        <w:trPr>
          <w:trHeight w:val="20"/>
        </w:trPr>
        <w:tc>
          <w:tcPr>
            <w:tcW w:w="625" w:type="dxa"/>
          </w:tcPr>
          <w:p w14:paraId="75ADB7DC" w14:textId="77777777" w:rsidR="007757EF" w:rsidRPr="00302478" w:rsidRDefault="007757EF" w:rsidP="00C119D3">
            <w:pPr>
              <w:keepLines/>
              <w:widowControl w:val="0"/>
              <w:jc w:val="center"/>
              <w:rPr>
                <w:sz w:val="20"/>
                <w:szCs w:val="20"/>
              </w:rPr>
            </w:pPr>
            <w:r w:rsidRPr="430FDF28">
              <w:rPr>
                <w:sz w:val="20"/>
                <w:szCs w:val="20"/>
              </w:rPr>
              <w:lastRenderedPageBreak/>
              <w:t>4.4</w:t>
            </w:r>
          </w:p>
        </w:tc>
        <w:tc>
          <w:tcPr>
            <w:tcW w:w="8190" w:type="dxa"/>
          </w:tcPr>
          <w:p w14:paraId="52E4E54C" w14:textId="1A32EB90" w:rsidR="007757EF" w:rsidRDefault="007757EF" w:rsidP="00C119D3">
            <w:pPr>
              <w:keepLines/>
              <w:widowControl w:val="0"/>
              <w:rPr>
                <w:sz w:val="20"/>
                <w:szCs w:val="20"/>
              </w:rPr>
            </w:pPr>
            <w:r w:rsidRPr="430FDF28">
              <w:rPr>
                <w:b/>
                <w:color w:val="4472C4" w:themeColor="accent1"/>
                <w:sz w:val="20"/>
                <w:szCs w:val="20"/>
              </w:rPr>
              <w:t>SECURITY MANAGEMENT</w:t>
            </w:r>
          </w:p>
          <w:p w14:paraId="44FA8CE3" w14:textId="10A9092F" w:rsidR="00BA5CAE" w:rsidRPr="00821B02" w:rsidRDefault="2E12A25C" w:rsidP="00C119D3">
            <w:pPr>
              <w:keepLines/>
              <w:widowControl w:val="0"/>
              <w:rPr>
                <w:sz w:val="20"/>
                <w:szCs w:val="20"/>
              </w:rPr>
            </w:pPr>
            <w:r w:rsidRPr="430FDF28">
              <w:rPr>
                <w:sz w:val="20"/>
                <w:szCs w:val="20"/>
              </w:rPr>
              <w:t>1.</w:t>
            </w:r>
            <w:r w:rsidR="42330C8E" w:rsidRPr="430FDF28">
              <w:rPr>
                <w:sz w:val="20"/>
                <w:szCs w:val="20"/>
              </w:rPr>
              <w:t xml:space="preserve"> </w:t>
            </w:r>
            <w:r w:rsidR="00E40029" w:rsidRPr="00E40029">
              <w:rPr>
                <w:sz w:val="20"/>
                <w:szCs w:val="20"/>
              </w:rPr>
              <w:t xml:space="preserve">Assess and implement measures to manage the security risks of the Project, including the risks of engaging security personnel to safeguard Project workers, sites, assets, and activities, as set out in the Security Management Plan (SMP), consistent with the requirements of ESS4 and  guided by the principles of proportionality and </w:t>
            </w:r>
            <w:r w:rsidR="005C4FD6">
              <w:rPr>
                <w:sz w:val="20"/>
                <w:szCs w:val="20"/>
              </w:rPr>
              <w:t xml:space="preserve">Good </w:t>
            </w:r>
            <w:r w:rsidR="003C02F1">
              <w:rPr>
                <w:sz w:val="20"/>
                <w:szCs w:val="20"/>
              </w:rPr>
              <w:t>International Industry Practice (</w:t>
            </w:r>
            <w:r w:rsidR="00E40029" w:rsidRPr="00E40029">
              <w:rPr>
                <w:sz w:val="20"/>
                <w:szCs w:val="20"/>
              </w:rPr>
              <w:t>GIIP</w:t>
            </w:r>
            <w:r w:rsidR="003C02F1">
              <w:rPr>
                <w:sz w:val="20"/>
                <w:szCs w:val="20"/>
              </w:rPr>
              <w:t>)</w:t>
            </w:r>
            <w:r w:rsidR="00E40029" w:rsidRPr="00E40029">
              <w:rPr>
                <w:sz w:val="20"/>
                <w:szCs w:val="20"/>
              </w:rPr>
              <w:t>, and by applicable law, in relation to hiring, rules of conduct, training, equipping, and monitoring of such personnel.</w:t>
            </w:r>
            <w:r w:rsidR="00206DB8">
              <w:rPr>
                <w:sz w:val="20"/>
                <w:szCs w:val="20"/>
              </w:rPr>
              <w:t xml:space="preserve"> </w:t>
            </w:r>
            <w:r w:rsidR="00BA5CAE" w:rsidRPr="430FDF28">
              <w:rPr>
                <w:sz w:val="20"/>
                <w:szCs w:val="20"/>
              </w:rPr>
              <w:t xml:space="preserve">The project </w:t>
            </w:r>
            <w:r w:rsidR="00A67474" w:rsidRPr="430FDF28">
              <w:rPr>
                <w:sz w:val="20"/>
                <w:szCs w:val="20"/>
              </w:rPr>
              <w:t>shall</w:t>
            </w:r>
            <w:r w:rsidR="00BA5CAE" w:rsidRPr="430FDF28">
              <w:rPr>
                <w:sz w:val="20"/>
                <w:szCs w:val="20"/>
              </w:rPr>
              <w:t xml:space="preserve"> </w:t>
            </w:r>
            <w:r w:rsidR="2CA1E3D4" w:rsidRPr="00DD3272">
              <w:rPr>
                <w:rFonts w:eastAsiaTheme="minorEastAsia"/>
                <w:sz w:val="20"/>
                <w:szCs w:val="20"/>
              </w:rPr>
              <w:t>update</w:t>
            </w:r>
            <w:r w:rsidR="00A05F75">
              <w:rPr>
                <w:rFonts w:eastAsiaTheme="minorEastAsia"/>
                <w:sz w:val="20"/>
                <w:szCs w:val="20"/>
              </w:rPr>
              <w:t xml:space="preserve"> </w:t>
            </w:r>
            <w:r w:rsidR="4645C2C5" w:rsidRPr="00DD3272">
              <w:rPr>
                <w:rFonts w:eastAsiaTheme="minorEastAsia"/>
                <w:sz w:val="20"/>
                <w:szCs w:val="20"/>
              </w:rPr>
              <w:t>and use</w:t>
            </w:r>
            <w:r w:rsidR="00BA5CAE" w:rsidRPr="00DD3272">
              <w:rPr>
                <w:rFonts w:eastAsiaTheme="minorEastAsia"/>
                <w:sz w:val="20"/>
                <w:szCs w:val="20"/>
              </w:rPr>
              <w:t xml:space="preserve"> the Security Management Plan (SMP) of</w:t>
            </w:r>
            <w:r w:rsidR="0018296C">
              <w:rPr>
                <w:rFonts w:eastAsiaTheme="minorEastAsia"/>
                <w:sz w:val="20"/>
                <w:szCs w:val="20"/>
              </w:rPr>
              <w:t xml:space="preserve"> </w:t>
            </w:r>
            <w:r w:rsidR="1B29E2A3" w:rsidRPr="430FDF28">
              <w:rPr>
                <w:rFonts w:eastAsiaTheme="minorEastAsia"/>
                <w:sz w:val="20"/>
                <w:szCs w:val="20"/>
              </w:rPr>
              <w:t>t</w:t>
            </w:r>
            <w:r w:rsidR="6E614FEB" w:rsidRPr="430FDF28">
              <w:rPr>
                <w:rFonts w:eastAsiaTheme="minorEastAsia"/>
                <w:sz w:val="20"/>
                <w:szCs w:val="20"/>
              </w:rPr>
              <w:t xml:space="preserve">he </w:t>
            </w:r>
            <w:r w:rsidR="00A05F75" w:rsidRPr="00A05F75">
              <w:rPr>
                <w:rFonts w:eastAsiaTheme="minorEastAsia"/>
                <w:sz w:val="20"/>
                <w:szCs w:val="20"/>
              </w:rPr>
              <w:t xml:space="preserve">Cote d’Ivoire </w:t>
            </w:r>
            <w:r w:rsidR="6E614FEB" w:rsidRPr="00DD3272">
              <w:rPr>
                <w:rFonts w:eastAsiaTheme="minorEastAsia"/>
                <w:sz w:val="20"/>
                <w:szCs w:val="20"/>
              </w:rPr>
              <w:t>Gulf of Guinea Northern Regions Social Cohesion project (P175043)</w:t>
            </w:r>
            <w:r w:rsidR="0DDA31EE" w:rsidRPr="430FDF28">
              <w:rPr>
                <w:rFonts w:eastAsiaTheme="minorEastAsia"/>
                <w:sz w:val="20"/>
                <w:szCs w:val="20"/>
              </w:rPr>
              <w:t xml:space="preserve"> that covers the same northern regions.</w:t>
            </w:r>
          </w:p>
          <w:p w14:paraId="4510D293" w14:textId="71A164B0" w:rsidR="00BA5CAE" w:rsidRPr="00302478" w:rsidRDefault="00BA5CAE" w:rsidP="430FDF28">
            <w:pPr>
              <w:keepLines/>
              <w:widowControl w:val="0"/>
              <w:rPr>
                <w:sz w:val="20"/>
                <w:szCs w:val="20"/>
              </w:rPr>
            </w:pPr>
          </w:p>
          <w:p w14:paraId="7CD24D13" w14:textId="047C66CD" w:rsidR="00BA5CAE" w:rsidRPr="00302478" w:rsidRDefault="3E82E96B" w:rsidP="430FDF28">
            <w:pPr>
              <w:keepLines/>
              <w:widowControl w:val="0"/>
              <w:rPr>
                <w:sz w:val="20"/>
                <w:szCs w:val="20"/>
              </w:rPr>
            </w:pPr>
            <w:r w:rsidRPr="430FDF28">
              <w:rPr>
                <w:sz w:val="20"/>
                <w:szCs w:val="20"/>
              </w:rPr>
              <w:t>2</w:t>
            </w:r>
            <w:r w:rsidR="02595120" w:rsidRPr="430FDF28">
              <w:rPr>
                <w:sz w:val="20"/>
                <w:szCs w:val="20"/>
              </w:rPr>
              <w:t xml:space="preserve">. </w:t>
            </w:r>
            <w:r w:rsidR="1A47B6FB" w:rsidRPr="430FDF28">
              <w:rPr>
                <w:sz w:val="20"/>
                <w:szCs w:val="20"/>
              </w:rPr>
              <w:t xml:space="preserve">Assign </w:t>
            </w:r>
            <w:r w:rsidR="5C582C4E" w:rsidRPr="430FDF28">
              <w:rPr>
                <w:sz w:val="20"/>
                <w:szCs w:val="20"/>
              </w:rPr>
              <w:t>a</w:t>
            </w:r>
            <w:r w:rsidR="1A47B6FB" w:rsidRPr="430FDF28">
              <w:rPr>
                <w:sz w:val="20"/>
                <w:szCs w:val="20"/>
              </w:rPr>
              <w:t xml:space="preserve"> Security Focal Point</w:t>
            </w:r>
            <w:r w:rsidR="165F5816" w:rsidRPr="430FDF28">
              <w:rPr>
                <w:sz w:val="20"/>
                <w:szCs w:val="20"/>
              </w:rPr>
              <w:t xml:space="preserve"> to</w:t>
            </w:r>
            <w:r w:rsidR="1A47B6FB" w:rsidRPr="430FDF28">
              <w:rPr>
                <w:sz w:val="20"/>
                <w:szCs w:val="20"/>
              </w:rPr>
              <w:t xml:space="preserve"> conduct security monitoring/management and ensure liaison with the relevant authorities in</w:t>
            </w:r>
            <w:r w:rsidR="61F22582" w:rsidRPr="430FDF28">
              <w:rPr>
                <w:sz w:val="20"/>
                <w:szCs w:val="20"/>
              </w:rPr>
              <w:t xml:space="preserve"> the</w:t>
            </w:r>
            <w:r w:rsidR="1A47B6FB" w:rsidRPr="430FDF28">
              <w:rPr>
                <w:sz w:val="20"/>
                <w:szCs w:val="20"/>
              </w:rPr>
              <w:t xml:space="preserve"> Project areas in the North of Côte d’Ivoire.</w:t>
            </w:r>
          </w:p>
          <w:p w14:paraId="06208908" w14:textId="13269AAB" w:rsidR="00BA5CAE" w:rsidRPr="00302478" w:rsidRDefault="00BA5CAE" w:rsidP="00C119D3">
            <w:pPr>
              <w:keepLines/>
              <w:widowControl w:val="0"/>
              <w:rPr>
                <w:sz w:val="20"/>
                <w:szCs w:val="20"/>
              </w:rPr>
            </w:pPr>
          </w:p>
        </w:tc>
        <w:tc>
          <w:tcPr>
            <w:tcW w:w="3330" w:type="dxa"/>
          </w:tcPr>
          <w:p w14:paraId="586BF2F4" w14:textId="006695B2" w:rsidR="007757EF" w:rsidRPr="00302478" w:rsidRDefault="48B985DD" w:rsidP="430FDF28">
            <w:pPr>
              <w:keepLines/>
              <w:widowControl w:val="0"/>
              <w:rPr>
                <w:sz w:val="20"/>
                <w:szCs w:val="20"/>
              </w:rPr>
            </w:pPr>
            <w:r w:rsidRPr="430FDF28">
              <w:rPr>
                <w:sz w:val="20"/>
                <w:szCs w:val="20"/>
              </w:rPr>
              <w:t xml:space="preserve">1. Update and </w:t>
            </w:r>
            <w:r w:rsidR="1A8EAC47" w:rsidRPr="430FDF28">
              <w:rPr>
                <w:sz w:val="20"/>
                <w:szCs w:val="20"/>
              </w:rPr>
              <w:t>a</w:t>
            </w:r>
            <w:r w:rsidR="009D3BF8" w:rsidRPr="430FDF28">
              <w:rPr>
                <w:sz w:val="20"/>
                <w:szCs w:val="20"/>
              </w:rPr>
              <w:t xml:space="preserve">dopt the SMP prior to engaging security personnel and thereafter implement throughout Project implementation. </w:t>
            </w:r>
          </w:p>
          <w:p w14:paraId="201553FD" w14:textId="0C173B6C" w:rsidR="007757EF" w:rsidRPr="00302478" w:rsidRDefault="007757EF" w:rsidP="430FDF28">
            <w:pPr>
              <w:keepLines/>
              <w:widowControl w:val="0"/>
              <w:rPr>
                <w:sz w:val="20"/>
                <w:szCs w:val="20"/>
              </w:rPr>
            </w:pPr>
          </w:p>
          <w:p w14:paraId="56B19E99" w14:textId="56E50BAF" w:rsidR="007757EF" w:rsidRPr="00302478" w:rsidRDefault="007757EF" w:rsidP="430FDF28">
            <w:pPr>
              <w:keepLines/>
              <w:widowControl w:val="0"/>
              <w:rPr>
                <w:sz w:val="20"/>
                <w:szCs w:val="20"/>
              </w:rPr>
            </w:pPr>
          </w:p>
          <w:p w14:paraId="090A3E96" w14:textId="2193C047" w:rsidR="007757EF" w:rsidRPr="00302478" w:rsidRDefault="007757EF" w:rsidP="430FDF28">
            <w:pPr>
              <w:keepLines/>
              <w:widowControl w:val="0"/>
              <w:rPr>
                <w:sz w:val="20"/>
                <w:szCs w:val="20"/>
              </w:rPr>
            </w:pPr>
          </w:p>
          <w:p w14:paraId="4CA33FB9" w14:textId="2AD93913" w:rsidR="007757EF" w:rsidRPr="00302478" w:rsidRDefault="007757EF" w:rsidP="430FDF28">
            <w:pPr>
              <w:keepLines/>
              <w:widowControl w:val="0"/>
              <w:rPr>
                <w:sz w:val="20"/>
                <w:szCs w:val="20"/>
              </w:rPr>
            </w:pPr>
          </w:p>
          <w:p w14:paraId="37308F53" w14:textId="06DEEDAB" w:rsidR="007757EF" w:rsidRPr="00302478" w:rsidRDefault="007757EF" w:rsidP="430FDF28">
            <w:pPr>
              <w:keepLines/>
              <w:widowControl w:val="0"/>
              <w:rPr>
                <w:sz w:val="20"/>
                <w:szCs w:val="20"/>
              </w:rPr>
            </w:pPr>
          </w:p>
          <w:p w14:paraId="74425B62" w14:textId="4E1E7BF9" w:rsidR="007757EF" w:rsidRPr="00302478" w:rsidRDefault="007757EF" w:rsidP="430FDF28">
            <w:pPr>
              <w:keepLines/>
              <w:widowControl w:val="0"/>
              <w:rPr>
                <w:sz w:val="20"/>
                <w:szCs w:val="20"/>
              </w:rPr>
            </w:pPr>
          </w:p>
          <w:p w14:paraId="309F6A76" w14:textId="51BCB917" w:rsidR="007757EF" w:rsidRPr="00302478" w:rsidRDefault="007757EF" w:rsidP="430FDF28">
            <w:pPr>
              <w:keepLines/>
              <w:widowControl w:val="0"/>
              <w:rPr>
                <w:sz w:val="20"/>
                <w:szCs w:val="20"/>
              </w:rPr>
            </w:pPr>
          </w:p>
          <w:p w14:paraId="3E6894E3" w14:textId="77777777" w:rsidR="006B180A" w:rsidRDefault="006B180A">
            <w:pPr>
              <w:keepLines/>
              <w:widowControl w:val="0"/>
              <w:rPr>
                <w:sz w:val="20"/>
                <w:szCs w:val="20"/>
              </w:rPr>
            </w:pPr>
          </w:p>
          <w:p w14:paraId="6380EE3F" w14:textId="77777777" w:rsidR="006B180A" w:rsidRDefault="006B180A">
            <w:pPr>
              <w:keepLines/>
              <w:widowControl w:val="0"/>
              <w:rPr>
                <w:sz w:val="20"/>
                <w:szCs w:val="20"/>
              </w:rPr>
            </w:pPr>
          </w:p>
          <w:p w14:paraId="02C95C6F" w14:textId="77777777" w:rsidR="006B180A" w:rsidRDefault="006B180A">
            <w:pPr>
              <w:keepLines/>
              <w:widowControl w:val="0"/>
              <w:rPr>
                <w:sz w:val="20"/>
                <w:szCs w:val="20"/>
              </w:rPr>
            </w:pPr>
          </w:p>
          <w:p w14:paraId="6833AD4C" w14:textId="77777777" w:rsidR="006B180A" w:rsidRDefault="006B180A">
            <w:pPr>
              <w:keepLines/>
              <w:widowControl w:val="0"/>
              <w:rPr>
                <w:sz w:val="20"/>
                <w:szCs w:val="20"/>
              </w:rPr>
            </w:pPr>
          </w:p>
          <w:p w14:paraId="6A6959AC" w14:textId="31000103" w:rsidR="007757EF" w:rsidRPr="00302478" w:rsidRDefault="3BB1B319">
            <w:pPr>
              <w:keepLines/>
              <w:widowControl w:val="0"/>
              <w:rPr>
                <w:sz w:val="20"/>
                <w:szCs w:val="20"/>
              </w:rPr>
            </w:pPr>
            <w:r w:rsidRPr="430FDF28">
              <w:rPr>
                <w:sz w:val="20"/>
                <w:szCs w:val="20"/>
              </w:rPr>
              <w:t xml:space="preserve">2. </w:t>
            </w:r>
            <w:r w:rsidR="01EFD817" w:rsidRPr="430FDF28">
              <w:rPr>
                <w:sz w:val="20"/>
                <w:szCs w:val="20"/>
              </w:rPr>
              <w:t>Assign the Security focal point prior to engaging security personnel and maintain the position throughout the project implementation.</w:t>
            </w:r>
          </w:p>
          <w:p w14:paraId="2935A9F6" w14:textId="2FA2D8A8" w:rsidR="007757EF" w:rsidRPr="00302478" w:rsidRDefault="007757EF" w:rsidP="009D3BF8">
            <w:pPr>
              <w:keepLines/>
              <w:widowControl w:val="0"/>
              <w:rPr>
                <w:sz w:val="20"/>
                <w:szCs w:val="20"/>
              </w:rPr>
            </w:pPr>
          </w:p>
        </w:tc>
        <w:tc>
          <w:tcPr>
            <w:tcW w:w="2160" w:type="dxa"/>
          </w:tcPr>
          <w:p w14:paraId="0AC602BC" w14:textId="59A27DA4" w:rsidR="007757EF" w:rsidRPr="00302478" w:rsidRDefault="001C0D86" w:rsidP="00C119D3">
            <w:pPr>
              <w:keepLines/>
              <w:widowControl w:val="0"/>
              <w:rPr>
                <w:rFonts w:cstheme="minorHAnsi"/>
                <w:sz w:val="20"/>
                <w:szCs w:val="20"/>
              </w:rPr>
            </w:pPr>
            <w:r>
              <w:rPr>
                <w:rFonts w:cstheme="minorHAnsi"/>
                <w:sz w:val="20"/>
                <w:szCs w:val="20"/>
              </w:rPr>
              <w:t>PCU</w:t>
            </w:r>
          </w:p>
        </w:tc>
      </w:tr>
      <w:tr w:rsidR="007757EF" w:rsidRPr="00302478" w14:paraId="7432A439" w14:textId="77777777" w:rsidTr="2ADA6AFD">
        <w:trPr>
          <w:trHeight w:val="20"/>
        </w:trPr>
        <w:tc>
          <w:tcPr>
            <w:tcW w:w="14305" w:type="dxa"/>
            <w:gridSpan w:val="4"/>
            <w:shd w:val="clear" w:color="auto" w:fill="F4B083" w:themeFill="accent2" w:themeFillTint="99"/>
          </w:tcPr>
          <w:p w14:paraId="234DA153" w14:textId="491385B7" w:rsidR="007757EF" w:rsidRPr="00302478" w:rsidRDefault="007757EF" w:rsidP="00C119D3">
            <w:pPr>
              <w:keepLines/>
              <w:widowControl w:val="0"/>
              <w:rPr>
                <w:rFonts w:cstheme="minorHAnsi"/>
                <w:sz w:val="20"/>
                <w:szCs w:val="20"/>
              </w:rPr>
            </w:pPr>
            <w:r w:rsidRPr="00302478">
              <w:rPr>
                <w:rFonts w:cstheme="minorHAnsi"/>
                <w:b/>
                <w:sz w:val="20"/>
                <w:szCs w:val="20"/>
              </w:rPr>
              <w:t xml:space="preserve">ESS 5:  LAND ACQUISITION, RESTRICTIONS ON LAND USE AND INVOLUNTARY RESETTLEMENT </w:t>
            </w:r>
            <w:r w:rsidRPr="00302478">
              <w:rPr>
                <w:rFonts w:cstheme="minorHAnsi"/>
                <w:sz w:val="20"/>
                <w:szCs w:val="20"/>
              </w:rPr>
              <w:t xml:space="preserve"> </w:t>
            </w:r>
          </w:p>
        </w:tc>
      </w:tr>
      <w:tr w:rsidR="007757EF" w:rsidRPr="00302478" w14:paraId="0C33E373" w14:textId="77777777" w:rsidTr="2ADA6AFD">
        <w:trPr>
          <w:trHeight w:val="1088"/>
        </w:trPr>
        <w:tc>
          <w:tcPr>
            <w:tcW w:w="625" w:type="dxa"/>
          </w:tcPr>
          <w:p w14:paraId="55D30BF4"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5.1</w:t>
            </w:r>
          </w:p>
          <w:p w14:paraId="1C7E6330" w14:textId="77777777" w:rsidR="007757EF" w:rsidRPr="00302478" w:rsidRDefault="007757EF" w:rsidP="00C119D3">
            <w:pPr>
              <w:keepLines/>
              <w:widowControl w:val="0"/>
              <w:jc w:val="center"/>
              <w:rPr>
                <w:rFonts w:cstheme="minorHAnsi"/>
                <w:sz w:val="20"/>
                <w:szCs w:val="20"/>
              </w:rPr>
            </w:pPr>
          </w:p>
        </w:tc>
        <w:tc>
          <w:tcPr>
            <w:tcW w:w="8190" w:type="dxa"/>
          </w:tcPr>
          <w:p w14:paraId="466411F8" w14:textId="05583A79" w:rsidR="007757EF" w:rsidRPr="00302478" w:rsidRDefault="007757EF" w:rsidP="00C119D3">
            <w:pPr>
              <w:keepLines/>
              <w:widowControl w:val="0"/>
              <w:rPr>
                <w:rFonts w:eastAsia="Calibri"/>
                <w:color w:val="2E74B5" w:themeColor="accent5" w:themeShade="BF"/>
                <w:sz w:val="20"/>
                <w:szCs w:val="20"/>
                <w:lang w:val="en-GB"/>
              </w:rPr>
            </w:pPr>
            <w:r w:rsidRPr="00302478">
              <w:rPr>
                <w:rFonts w:cstheme="minorHAnsi"/>
                <w:b/>
                <w:color w:val="4472C4" w:themeColor="accent1"/>
                <w:sz w:val="20"/>
                <w:szCs w:val="20"/>
              </w:rPr>
              <w:t>RESETTLEMENT FRAMEWORK PLAN or PLANS</w:t>
            </w:r>
          </w:p>
          <w:p w14:paraId="08123E20" w14:textId="77777777" w:rsidR="007757EF" w:rsidRPr="00302478" w:rsidRDefault="007757EF" w:rsidP="00C119D3">
            <w:pPr>
              <w:keepLines/>
              <w:widowControl w:val="0"/>
              <w:rPr>
                <w:rFonts w:eastAsia="Calibri" w:cstheme="minorHAnsi"/>
                <w:color w:val="2E74B5" w:themeColor="accent5" w:themeShade="BF"/>
                <w:sz w:val="20"/>
                <w:szCs w:val="20"/>
                <w:lang w:val="en-GB"/>
              </w:rPr>
            </w:pPr>
          </w:p>
          <w:p w14:paraId="3EE5FBBC" w14:textId="086020BA" w:rsidR="007757EF" w:rsidRPr="00B40654" w:rsidRDefault="00B40654" w:rsidP="00B40654">
            <w:pPr>
              <w:keepLines/>
              <w:widowControl w:val="0"/>
              <w:rPr>
                <w:rFonts w:cstheme="minorHAnsi"/>
                <w:sz w:val="20"/>
                <w:szCs w:val="20"/>
              </w:rPr>
            </w:pPr>
            <w:r>
              <w:rPr>
                <w:rFonts w:cstheme="minorHAnsi"/>
                <w:sz w:val="20"/>
                <w:szCs w:val="20"/>
              </w:rPr>
              <w:t xml:space="preserve">1. </w:t>
            </w:r>
            <w:r w:rsidR="007757EF" w:rsidRPr="00B40654">
              <w:rPr>
                <w:rFonts w:cstheme="minorHAnsi"/>
                <w:sz w:val="20"/>
                <w:szCs w:val="20"/>
              </w:rPr>
              <w:t>Prepare and implement a Resettlement Framework (RF) for the Project, consistent with ESS5.</w:t>
            </w:r>
          </w:p>
          <w:p w14:paraId="17F73849" w14:textId="77777777" w:rsidR="007757EF" w:rsidRPr="00302478" w:rsidRDefault="007757EF" w:rsidP="00C119D3">
            <w:pPr>
              <w:keepLines/>
              <w:widowControl w:val="0"/>
              <w:rPr>
                <w:rFonts w:cstheme="minorHAnsi"/>
                <w:sz w:val="20"/>
                <w:szCs w:val="20"/>
              </w:rPr>
            </w:pPr>
          </w:p>
          <w:p w14:paraId="02370BF6" w14:textId="77777777" w:rsidR="007757EF" w:rsidRPr="00302478" w:rsidRDefault="007757EF" w:rsidP="00C119D3">
            <w:pPr>
              <w:keepLines/>
              <w:widowControl w:val="0"/>
              <w:rPr>
                <w:rFonts w:cstheme="minorHAnsi"/>
                <w:b/>
                <w:color w:val="4472C4" w:themeColor="accent1"/>
                <w:sz w:val="20"/>
                <w:szCs w:val="20"/>
              </w:rPr>
            </w:pPr>
          </w:p>
          <w:p w14:paraId="1358902C" w14:textId="5DCF240C" w:rsidR="009300D7" w:rsidRDefault="007757EF" w:rsidP="00C119D3">
            <w:pPr>
              <w:keepLines/>
              <w:widowControl w:val="0"/>
              <w:rPr>
                <w:sz w:val="20"/>
                <w:szCs w:val="20"/>
              </w:rPr>
            </w:pPr>
            <w:r w:rsidRPr="430FDF28">
              <w:rPr>
                <w:sz w:val="20"/>
                <w:szCs w:val="20"/>
              </w:rPr>
              <w:t xml:space="preserve">2. Prepare and implement a Resettlement Plan (RP) or a Livelihood Restoration Plan (LRP) for each activity under the Project for </w:t>
            </w:r>
            <w:r w:rsidR="1DC04BE6" w:rsidRPr="430FDF28">
              <w:rPr>
                <w:sz w:val="20"/>
                <w:szCs w:val="20"/>
              </w:rPr>
              <w:t>which</w:t>
            </w:r>
            <w:r w:rsidRPr="430FDF28">
              <w:rPr>
                <w:sz w:val="20"/>
                <w:szCs w:val="20"/>
              </w:rPr>
              <w:t xml:space="preserve"> such </w:t>
            </w:r>
            <w:proofErr w:type="gramStart"/>
            <w:r w:rsidRPr="430FDF28">
              <w:rPr>
                <w:sz w:val="20"/>
                <w:szCs w:val="20"/>
              </w:rPr>
              <w:t>RP</w:t>
            </w:r>
            <w:proofErr w:type="gramEnd"/>
            <w:r w:rsidRPr="430FDF28">
              <w:rPr>
                <w:sz w:val="20"/>
                <w:szCs w:val="20"/>
              </w:rPr>
              <w:t xml:space="preserve"> or LRP is required, as set out in the RPF and consistent with ESS5.</w:t>
            </w:r>
          </w:p>
          <w:p w14:paraId="1A04C847" w14:textId="77777777" w:rsidR="00B40935" w:rsidRPr="00B40935" w:rsidRDefault="00B40935" w:rsidP="00B40935">
            <w:pPr>
              <w:rPr>
                <w:rFonts w:cstheme="minorHAnsi"/>
                <w:sz w:val="20"/>
                <w:szCs w:val="20"/>
              </w:rPr>
            </w:pPr>
          </w:p>
          <w:p w14:paraId="2225B585" w14:textId="77777777" w:rsidR="007874A3" w:rsidRDefault="007874A3" w:rsidP="00B40935">
            <w:pPr>
              <w:rPr>
                <w:rFonts w:cstheme="minorHAnsi"/>
                <w:sz w:val="20"/>
                <w:szCs w:val="20"/>
              </w:rPr>
            </w:pPr>
          </w:p>
          <w:p w14:paraId="7DAADD48" w14:textId="77777777" w:rsidR="007874A3" w:rsidRDefault="007874A3" w:rsidP="00B40935">
            <w:pPr>
              <w:rPr>
                <w:rFonts w:cstheme="minorHAnsi"/>
                <w:sz w:val="20"/>
                <w:szCs w:val="20"/>
              </w:rPr>
            </w:pPr>
          </w:p>
          <w:p w14:paraId="1E5F778C" w14:textId="77777777" w:rsidR="007874A3" w:rsidRDefault="007874A3" w:rsidP="00B40935">
            <w:pPr>
              <w:rPr>
                <w:rFonts w:cstheme="minorHAnsi"/>
                <w:sz w:val="20"/>
                <w:szCs w:val="20"/>
              </w:rPr>
            </w:pPr>
          </w:p>
          <w:p w14:paraId="5383EA79" w14:textId="77777777" w:rsidR="007874A3" w:rsidRDefault="007874A3" w:rsidP="00B40935">
            <w:pPr>
              <w:rPr>
                <w:rFonts w:cstheme="minorHAnsi"/>
                <w:sz w:val="20"/>
                <w:szCs w:val="20"/>
              </w:rPr>
            </w:pPr>
          </w:p>
          <w:p w14:paraId="5063ADAB" w14:textId="77777777" w:rsidR="007874A3" w:rsidRDefault="007874A3" w:rsidP="00B40935">
            <w:pPr>
              <w:rPr>
                <w:rFonts w:cstheme="minorHAnsi"/>
                <w:sz w:val="20"/>
                <w:szCs w:val="20"/>
              </w:rPr>
            </w:pPr>
          </w:p>
          <w:p w14:paraId="14D27BC4" w14:textId="3DE0D164" w:rsidR="00B40935" w:rsidRPr="007874A3" w:rsidRDefault="00B3144E" w:rsidP="00054BE6">
            <w:pPr>
              <w:rPr>
                <w:sz w:val="20"/>
                <w:szCs w:val="20"/>
              </w:rPr>
            </w:pPr>
            <w:r>
              <w:rPr>
                <w:sz w:val="20"/>
                <w:szCs w:val="20"/>
              </w:rPr>
              <w:t xml:space="preserve">3. </w:t>
            </w:r>
            <w:r w:rsidR="00B40935" w:rsidRPr="430FDF28">
              <w:rPr>
                <w:sz w:val="20"/>
                <w:szCs w:val="20"/>
              </w:rPr>
              <w:t xml:space="preserve">Ensure that the Grievance Mechanism (GM) related to the </w:t>
            </w:r>
            <w:r w:rsidR="009B2681" w:rsidRPr="430FDF28">
              <w:rPr>
                <w:sz w:val="20"/>
                <w:szCs w:val="20"/>
              </w:rPr>
              <w:t>resettlement</w:t>
            </w:r>
            <w:r w:rsidR="00B40935" w:rsidRPr="430FDF28">
              <w:rPr>
                <w:sz w:val="20"/>
                <w:szCs w:val="20"/>
              </w:rPr>
              <w:t xml:space="preserve"> is reflected in </w:t>
            </w:r>
            <w:proofErr w:type="gramStart"/>
            <w:r w:rsidR="00B40935" w:rsidRPr="430FDF28">
              <w:rPr>
                <w:sz w:val="20"/>
                <w:szCs w:val="20"/>
              </w:rPr>
              <w:t>the Project</w:t>
            </w:r>
            <w:proofErr w:type="gramEnd"/>
            <w:r w:rsidR="00B40935" w:rsidRPr="430FDF28">
              <w:rPr>
                <w:sz w:val="20"/>
                <w:szCs w:val="20"/>
              </w:rPr>
              <w:t xml:space="preserve"> RF, site-specific RP and SEP </w:t>
            </w:r>
            <w:r w:rsidR="5039FA6B" w:rsidRPr="430FDF28">
              <w:rPr>
                <w:sz w:val="20"/>
                <w:szCs w:val="20"/>
              </w:rPr>
              <w:t>is equipped to receive, register and facilitate the resolution of SEA/SH complaints</w:t>
            </w:r>
            <w:r w:rsidR="00B40935" w:rsidRPr="430FDF28">
              <w:rPr>
                <w:sz w:val="20"/>
                <w:szCs w:val="20"/>
              </w:rPr>
              <w:t>. This GM shall be operational and accessible to all those involved in land acquisition and resettlement activities.</w:t>
            </w:r>
          </w:p>
        </w:tc>
        <w:tc>
          <w:tcPr>
            <w:tcW w:w="3330" w:type="dxa"/>
          </w:tcPr>
          <w:p w14:paraId="3BCB31C6" w14:textId="3B2CA72C" w:rsidR="007757EF" w:rsidRPr="00302478" w:rsidRDefault="00B40654" w:rsidP="00C119D3">
            <w:pPr>
              <w:keepLines/>
              <w:widowControl w:val="0"/>
              <w:rPr>
                <w:sz w:val="20"/>
                <w:szCs w:val="20"/>
              </w:rPr>
            </w:pPr>
            <w:r w:rsidRPr="0DC927C1">
              <w:rPr>
                <w:sz w:val="20"/>
                <w:szCs w:val="20"/>
              </w:rPr>
              <w:t xml:space="preserve">1. </w:t>
            </w:r>
            <w:r w:rsidR="001916DD" w:rsidRPr="0DC927C1">
              <w:rPr>
                <w:sz w:val="20"/>
                <w:szCs w:val="20"/>
              </w:rPr>
              <w:t xml:space="preserve">Prepare the RF </w:t>
            </w:r>
            <w:r w:rsidR="758AD430" w:rsidRPr="3F2E64A2">
              <w:rPr>
                <w:sz w:val="20"/>
                <w:szCs w:val="20"/>
              </w:rPr>
              <w:t>two (02)</w:t>
            </w:r>
            <w:r w:rsidR="2B2868B8" w:rsidRPr="0DC927C1">
              <w:rPr>
                <w:sz w:val="20"/>
                <w:szCs w:val="20"/>
              </w:rPr>
              <w:t xml:space="preserve"> months after the </w:t>
            </w:r>
            <w:r w:rsidR="001916DD" w:rsidRPr="0DC927C1">
              <w:rPr>
                <w:sz w:val="20"/>
                <w:szCs w:val="20"/>
              </w:rPr>
              <w:t xml:space="preserve">Project </w:t>
            </w:r>
            <w:r w:rsidR="00F509A9" w:rsidRPr="0DC927C1">
              <w:rPr>
                <w:sz w:val="20"/>
                <w:szCs w:val="20"/>
              </w:rPr>
              <w:t>Effective Date</w:t>
            </w:r>
            <w:r w:rsidR="00FC40CD" w:rsidRPr="0DC927C1">
              <w:rPr>
                <w:sz w:val="20"/>
                <w:szCs w:val="20"/>
              </w:rPr>
              <w:t xml:space="preserve"> </w:t>
            </w:r>
            <w:r w:rsidR="001916DD" w:rsidRPr="0DC927C1">
              <w:rPr>
                <w:sz w:val="20"/>
                <w:szCs w:val="20"/>
              </w:rPr>
              <w:t>and thereafter implement the RF throughout Project implementation.</w:t>
            </w:r>
          </w:p>
          <w:p w14:paraId="3D331DD1" w14:textId="05CC536A" w:rsidR="00B7026E" w:rsidRDefault="007757EF" w:rsidP="00C119D3">
            <w:pPr>
              <w:keepLines/>
              <w:widowControl w:val="0"/>
              <w:rPr>
                <w:rFonts w:cstheme="minorHAnsi"/>
                <w:sz w:val="20"/>
                <w:szCs w:val="20"/>
              </w:rPr>
            </w:pPr>
            <w:r w:rsidRPr="00302478">
              <w:rPr>
                <w:rFonts w:cstheme="minorHAnsi"/>
                <w:sz w:val="20"/>
                <w:szCs w:val="20"/>
              </w:rPr>
              <w:t>2. Prepare and implement the respective RP or LRP</w:t>
            </w:r>
            <w:r w:rsidRPr="00ED5BB5">
              <w:rPr>
                <w:rFonts w:cstheme="minorHAnsi"/>
                <w:sz w:val="20"/>
                <w:szCs w:val="20"/>
              </w:rPr>
              <w:t xml:space="preserve"> prior to carrying out the relevant works,</w:t>
            </w:r>
            <w:r w:rsidRPr="00302478">
              <w:rPr>
                <w:rFonts w:cstheme="minorHAnsi"/>
                <w:sz w:val="20"/>
                <w:szCs w:val="20"/>
              </w:rPr>
              <w:t xml:space="preserve"> including ensuring that before taking possession of the land and related assets, full compensation has been </w:t>
            </w:r>
            <w:r w:rsidR="005025A6" w:rsidRPr="00302478">
              <w:rPr>
                <w:rFonts w:cstheme="minorHAnsi"/>
                <w:sz w:val="20"/>
                <w:szCs w:val="20"/>
              </w:rPr>
              <w:t>provided,</w:t>
            </w:r>
            <w:r w:rsidRPr="00302478">
              <w:rPr>
                <w:rFonts w:cstheme="minorHAnsi"/>
                <w:sz w:val="20"/>
                <w:szCs w:val="20"/>
              </w:rPr>
              <w:t xml:space="preserve"> and as applicable displaced people have been resettled and moving allowances have been provided.</w:t>
            </w:r>
          </w:p>
          <w:p w14:paraId="7D414CC5" w14:textId="5720C192" w:rsidR="00B7026E" w:rsidRPr="00302478" w:rsidRDefault="29869012" w:rsidP="00C119D3">
            <w:pPr>
              <w:keepLines/>
              <w:widowControl w:val="0"/>
              <w:rPr>
                <w:sz w:val="20"/>
                <w:szCs w:val="20"/>
              </w:rPr>
            </w:pPr>
            <w:r w:rsidRPr="430FDF28">
              <w:rPr>
                <w:sz w:val="20"/>
                <w:szCs w:val="20"/>
              </w:rPr>
              <w:lastRenderedPageBreak/>
              <w:t>3. Establish the grievance mechanism p</w:t>
            </w:r>
            <w:r w:rsidR="00B7026E" w:rsidRPr="430FDF28">
              <w:rPr>
                <w:sz w:val="20"/>
                <w:szCs w:val="20"/>
              </w:rPr>
              <w:t>rior to the start of RP implementation</w:t>
            </w:r>
            <w:r w:rsidR="47C4AC00" w:rsidRPr="430FDF28">
              <w:rPr>
                <w:sz w:val="20"/>
                <w:szCs w:val="20"/>
              </w:rPr>
              <w:t xml:space="preserve"> </w:t>
            </w:r>
            <w:r w:rsidR="00B7026E" w:rsidRPr="430FDF28">
              <w:rPr>
                <w:sz w:val="20"/>
                <w:szCs w:val="20"/>
              </w:rPr>
              <w:t xml:space="preserve">and thereafter </w:t>
            </w:r>
            <w:r w:rsidR="2B4E0531" w:rsidRPr="430FDF28">
              <w:rPr>
                <w:sz w:val="20"/>
                <w:szCs w:val="20"/>
              </w:rPr>
              <w:t>maintain and operate it</w:t>
            </w:r>
            <w:r w:rsidR="00B7026E" w:rsidRPr="430FDF28">
              <w:rPr>
                <w:sz w:val="20"/>
                <w:szCs w:val="20"/>
              </w:rPr>
              <w:t xml:space="preserve"> throughout Project implementation.</w:t>
            </w:r>
          </w:p>
        </w:tc>
        <w:tc>
          <w:tcPr>
            <w:tcW w:w="2160" w:type="dxa"/>
          </w:tcPr>
          <w:p w14:paraId="4D2B2B95" w14:textId="49EFF2B0" w:rsidR="007757EF" w:rsidRPr="00302478" w:rsidRDefault="0061782A" w:rsidP="00C119D3">
            <w:pPr>
              <w:keepLines/>
              <w:widowControl w:val="0"/>
              <w:rPr>
                <w:rFonts w:cstheme="minorHAnsi"/>
                <w:sz w:val="20"/>
                <w:szCs w:val="20"/>
              </w:rPr>
            </w:pPr>
            <w:r>
              <w:rPr>
                <w:rFonts w:cstheme="minorHAnsi"/>
                <w:sz w:val="20"/>
                <w:szCs w:val="20"/>
              </w:rPr>
              <w:lastRenderedPageBreak/>
              <w:t>PCU</w:t>
            </w:r>
          </w:p>
        </w:tc>
      </w:tr>
      <w:tr w:rsidR="007757EF" w:rsidRPr="00302478" w14:paraId="285FAACB" w14:textId="77777777" w:rsidTr="2ADA6AFD">
        <w:trPr>
          <w:trHeight w:val="20"/>
        </w:trPr>
        <w:tc>
          <w:tcPr>
            <w:tcW w:w="14305" w:type="dxa"/>
            <w:gridSpan w:val="4"/>
            <w:shd w:val="clear" w:color="auto" w:fill="F4B083" w:themeFill="accent2" w:themeFillTint="99"/>
          </w:tcPr>
          <w:p w14:paraId="3DA970F8" w14:textId="75E0DDCA" w:rsidR="007757EF" w:rsidRPr="00302478" w:rsidRDefault="007757EF" w:rsidP="00C119D3">
            <w:pPr>
              <w:keepLines/>
              <w:widowControl w:val="0"/>
              <w:rPr>
                <w:rFonts w:cstheme="minorHAnsi"/>
                <w:sz w:val="20"/>
                <w:szCs w:val="20"/>
              </w:rPr>
            </w:pPr>
            <w:r w:rsidRPr="00302478">
              <w:rPr>
                <w:rFonts w:cstheme="minorHAnsi"/>
                <w:b/>
                <w:sz w:val="20"/>
                <w:szCs w:val="20"/>
              </w:rPr>
              <w:t xml:space="preserve">ESS 6:  BIODIVERSITY CONSERVATION AND SUSTAINABLE MANAGEMENT OF LIVING NATURAL RESOURCES </w:t>
            </w:r>
          </w:p>
        </w:tc>
      </w:tr>
      <w:tr w:rsidR="007757EF" w:rsidRPr="00302478" w14:paraId="0F2F370A" w14:textId="77777777" w:rsidTr="2ADA6AFD">
        <w:trPr>
          <w:trHeight w:val="20"/>
        </w:trPr>
        <w:tc>
          <w:tcPr>
            <w:tcW w:w="625" w:type="dxa"/>
          </w:tcPr>
          <w:p w14:paraId="7927F945"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6.1</w:t>
            </w:r>
          </w:p>
        </w:tc>
        <w:tc>
          <w:tcPr>
            <w:tcW w:w="8190" w:type="dxa"/>
          </w:tcPr>
          <w:p w14:paraId="0D92CFDE"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 xml:space="preserve">BIODIVERSITY RISKS AND IMPACTS </w:t>
            </w:r>
          </w:p>
          <w:p w14:paraId="4C979AAC" w14:textId="77777777" w:rsidR="007757EF" w:rsidRPr="00302478" w:rsidRDefault="007757EF" w:rsidP="00C119D3">
            <w:pPr>
              <w:pStyle w:val="Normal-PRsubhead"/>
            </w:pPr>
          </w:p>
          <w:p w14:paraId="07F7EC34" w14:textId="3FD20041" w:rsidR="00FE220A" w:rsidRPr="00FE220A" w:rsidRDefault="005C7D87" w:rsidP="00FE220A">
            <w:pPr>
              <w:keepLines/>
              <w:widowControl w:val="0"/>
              <w:rPr>
                <w:b/>
                <w:color w:val="5B9BD5" w:themeColor="accent5"/>
                <w:sz w:val="20"/>
                <w:szCs w:val="20"/>
              </w:rPr>
            </w:pPr>
            <w:r w:rsidRPr="005C7D87">
              <w:rPr>
                <w:sz w:val="20"/>
                <w:szCs w:val="20"/>
              </w:rPr>
              <w:t xml:space="preserve">Adopt and implement biodiversity management measures, as part of the ESMF and site-specific ESIA/ESMP, in </w:t>
            </w:r>
            <w:r w:rsidRPr="00547271">
              <w:rPr>
                <w:sz w:val="20"/>
                <w:szCs w:val="20"/>
              </w:rPr>
              <w:t>accordance with the guidelines of the ES</w:t>
            </w:r>
            <w:r w:rsidR="5C2A6CE4" w:rsidRPr="00547271">
              <w:rPr>
                <w:sz w:val="20"/>
                <w:szCs w:val="20"/>
              </w:rPr>
              <w:t xml:space="preserve">MF </w:t>
            </w:r>
            <w:r w:rsidRPr="00547271">
              <w:rPr>
                <w:sz w:val="20"/>
                <w:szCs w:val="20"/>
              </w:rPr>
              <w:t>prepared for the Project</w:t>
            </w:r>
            <w:r w:rsidRPr="005C7D87">
              <w:rPr>
                <w:sz w:val="20"/>
                <w:szCs w:val="20"/>
              </w:rPr>
              <w:t>, and consistent with ESS6.</w:t>
            </w:r>
          </w:p>
          <w:p w14:paraId="4D2D2E61" w14:textId="4742003F" w:rsidR="00FE220A" w:rsidRPr="00214D75" w:rsidRDefault="00FE220A" w:rsidP="00FE220A">
            <w:pPr>
              <w:keepLines/>
              <w:widowControl w:val="0"/>
              <w:rPr>
                <w:sz w:val="20"/>
                <w:szCs w:val="20"/>
              </w:rPr>
            </w:pPr>
            <w:r w:rsidRPr="0B3404A0">
              <w:rPr>
                <w:sz w:val="20"/>
                <w:szCs w:val="20"/>
              </w:rPr>
              <w:t xml:space="preserve">Where a site-specific ESIA / ESMP identifies significant risks and </w:t>
            </w:r>
            <w:r w:rsidR="4F5AA0C4" w:rsidRPr="0B3404A0">
              <w:rPr>
                <w:sz w:val="20"/>
                <w:szCs w:val="20"/>
              </w:rPr>
              <w:t xml:space="preserve">adverse </w:t>
            </w:r>
            <w:r w:rsidRPr="0B3404A0">
              <w:rPr>
                <w:sz w:val="20"/>
                <w:szCs w:val="20"/>
              </w:rPr>
              <w:t xml:space="preserve">impacts on biodiversity, prepare and implement a Biodiversity Management Plan (BMP), in accordance with the guidelines of the ESIA/ESMP prepared for the Project activity, and consistent with ESS6. </w:t>
            </w:r>
          </w:p>
          <w:p w14:paraId="6F159492" w14:textId="76608F95" w:rsidR="009300D7" w:rsidRPr="00302478" w:rsidRDefault="00FE220A" w:rsidP="00FE220A">
            <w:pPr>
              <w:keepLines/>
              <w:widowControl w:val="0"/>
              <w:rPr>
                <w:b/>
                <w:color w:val="5B9BD5" w:themeColor="accent5"/>
                <w:sz w:val="20"/>
                <w:szCs w:val="20"/>
              </w:rPr>
            </w:pPr>
            <w:r w:rsidRPr="00214D75">
              <w:rPr>
                <w:sz w:val="20"/>
                <w:szCs w:val="20"/>
              </w:rPr>
              <w:t xml:space="preserve">Specific E&amp;S documents shall be submitted to the Association for approval before launching procurement </w:t>
            </w:r>
            <w:r w:rsidR="365603BB" w:rsidRPr="430FDF28">
              <w:rPr>
                <w:sz w:val="20"/>
                <w:szCs w:val="20"/>
              </w:rPr>
              <w:t xml:space="preserve">processes </w:t>
            </w:r>
            <w:r w:rsidRPr="00214D75">
              <w:rPr>
                <w:sz w:val="20"/>
                <w:szCs w:val="20"/>
              </w:rPr>
              <w:t xml:space="preserve">and </w:t>
            </w:r>
            <w:proofErr w:type="gramStart"/>
            <w:r w:rsidR="391E1860" w:rsidRPr="430FDF28">
              <w:rPr>
                <w:sz w:val="20"/>
                <w:szCs w:val="20"/>
              </w:rPr>
              <w:t>entering</w:t>
            </w:r>
            <w:r w:rsidRPr="430FDF28">
              <w:rPr>
                <w:sz w:val="20"/>
                <w:szCs w:val="20"/>
              </w:rPr>
              <w:t xml:space="preserve"> </w:t>
            </w:r>
            <w:r w:rsidR="007A63AA">
              <w:rPr>
                <w:sz w:val="20"/>
                <w:szCs w:val="20"/>
              </w:rPr>
              <w:t>into</w:t>
            </w:r>
            <w:proofErr w:type="gramEnd"/>
            <w:r w:rsidR="007A63AA">
              <w:rPr>
                <w:sz w:val="20"/>
                <w:szCs w:val="20"/>
              </w:rPr>
              <w:t xml:space="preserve"> </w:t>
            </w:r>
            <w:r w:rsidRPr="00214D75">
              <w:rPr>
                <w:sz w:val="20"/>
                <w:szCs w:val="20"/>
              </w:rPr>
              <w:t>contracts with contractors and supervising entities.</w:t>
            </w:r>
          </w:p>
        </w:tc>
        <w:tc>
          <w:tcPr>
            <w:tcW w:w="3330" w:type="dxa"/>
          </w:tcPr>
          <w:p w14:paraId="7446E408" w14:textId="48831DDC" w:rsidR="00385ADB" w:rsidRPr="00385ADB" w:rsidRDefault="00385ADB" w:rsidP="00385ADB">
            <w:pPr>
              <w:keepLines/>
              <w:widowControl w:val="0"/>
              <w:rPr>
                <w:rFonts w:cstheme="minorHAnsi"/>
                <w:sz w:val="20"/>
                <w:szCs w:val="20"/>
              </w:rPr>
            </w:pPr>
            <w:r w:rsidRPr="00385ADB">
              <w:rPr>
                <w:rFonts w:cstheme="minorHAnsi"/>
                <w:sz w:val="20"/>
                <w:szCs w:val="20"/>
              </w:rPr>
              <w:t>Same timeframe as for the adoption and implementation of the ESMF and ESIA/ESMP, thereafter implementation of these measures throughout Project implementation.</w:t>
            </w:r>
          </w:p>
          <w:p w14:paraId="5EA6EC95" w14:textId="77777777" w:rsidR="00385ADB" w:rsidRPr="00385ADB" w:rsidRDefault="00385ADB" w:rsidP="00385ADB">
            <w:pPr>
              <w:keepLines/>
              <w:widowControl w:val="0"/>
              <w:rPr>
                <w:rFonts w:cstheme="minorHAnsi"/>
                <w:sz w:val="20"/>
                <w:szCs w:val="20"/>
              </w:rPr>
            </w:pPr>
          </w:p>
          <w:p w14:paraId="3D44554E" w14:textId="71250C8E" w:rsidR="007757EF" w:rsidRPr="00302478" w:rsidRDefault="00385ADB" w:rsidP="00385ADB">
            <w:pPr>
              <w:keepLines/>
              <w:widowControl w:val="0"/>
              <w:rPr>
                <w:rFonts w:cstheme="minorHAnsi"/>
                <w:sz w:val="20"/>
                <w:szCs w:val="20"/>
              </w:rPr>
            </w:pPr>
            <w:r w:rsidRPr="00385ADB">
              <w:rPr>
                <w:rFonts w:cstheme="minorHAnsi"/>
                <w:sz w:val="20"/>
                <w:szCs w:val="20"/>
              </w:rPr>
              <w:t xml:space="preserve">Prepare the BMP prior to the start of the large and small-scale construction </w:t>
            </w:r>
            <w:r w:rsidR="00500C68" w:rsidRPr="00385ADB">
              <w:rPr>
                <w:rFonts w:cstheme="minorHAnsi"/>
                <w:sz w:val="20"/>
                <w:szCs w:val="20"/>
              </w:rPr>
              <w:t>works and</w:t>
            </w:r>
            <w:r w:rsidRPr="00385ADB">
              <w:rPr>
                <w:rFonts w:cstheme="minorHAnsi"/>
                <w:sz w:val="20"/>
                <w:szCs w:val="20"/>
              </w:rPr>
              <w:t xml:space="preserve"> thereafter implement the BMP throughout Project implementation.</w:t>
            </w:r>
          </w:p>
        </w:tc>
        <w:tc>
          <w:tcPr>
            <w:tcW w:w="2160" w:type="dxa"/>
          </w:tcPr>
          <w:p w14:paraId="01896689" w14:textId="66F63B13" w:rsidR="007757EF" w:rsidRPr="00302478" w:rsidRDefault="00E8361E" w:rsidP="00C119D3">
            <w:pPr>
              <w:keepLines/>
              <w:widowControl w:val="0"/>
              <w:rPr>
                <w:rFonts w:cstheme="minorHAnsi"/>
                <w:sz w:val="20"/>
                <w:szCs w:val="20"/>
              </w:rPr>
            </w:pPr>
            <w:r>
              <w:rPr>
                <w:rFonts w:cstheme="minorHAnsi"/>
                <w:sz w:val="20"/>
                <w:szCs w:val="20"/>
              </w:rPr>
              <w:t>PCU</w:t>
            </w:r>
          </w:p>
        </w:tc>
      </w:tr>
      <w:tr w:rsidR="007757EF" w:rsidRPr="00302478" w14:paraId="5F331A68" w14:textId="77777777" w:rsidTr="2ADA6AFD">
        <w:trPr>
          <w:trHeight w:val="20"/>
        </w:trPr>
        <w:tc>
          <w:tcPr>
            <w:tcW w:w="14305" w:type="dxa"/>
            <w:gridSpan w:val="4"/>
            <w:shd w:val="clear" w:color="auto" w:fill="F4B083" w:themeFill="accent2" w:themeFillTint="99"/>
          </w:tcPr>
          <w:p w14:paraId="215F46FD" w14:textId="052C29EE" w:rsidR="007757EF" w:rsidRPr="00302478" w:rsidRDefault="007757EF" w:rsidP="00C119D3">
            <w:pPr>
              <w:keepLines/>
              <w:widowControl w:val="0"/>
              <w:rPr>
                <w:rFonts w:cstheme="minorHAnsi"/>
                <w:sz w:val="20"/>
                <w:szCs w:val="20"/>
              </w:rPr>
            </w:pPr>
            <w:r w:rsidRPr="00302478">
              <w:rPr>
                <w:rFonts w:cstheme="minorHAnsi"/>
                <w:b/>
                <w:sz w:val="20"/>
                <w:szCs w:val="20"/>
              </w:rPr>
              <w:t xml:space="preserve">ESS 7: INDIGENOUS PEOPLES/SUB-SAHARAN AFRICAN HISTORICALLY UNDERSERVED TRADITIONAL LOCAL COMMUNITIES </w:t>
            </w:r>
          </w:p>
        </w:tc>
      </w:tr>
      <w:tr w:rsidR="007757EF" w:rsidRPr="00302478" w14:paraId="3CCFF370" w14:textId="77777777" w:rsidTr="2ADA6AFD">
        <w:trPr>
          <w:trHeight w:val="620"/>
        </w:trPr>
        <w:tc>
          <w:tcPr>
            <w:tcW w:w="625" w:type="dxa"/>
          </w:tcPr>
          <w:p w14:paraId="4688FCB5"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7.1</w:t>
            </w:r>
          </w:p>
          <w:p w14:paraId="105383B9" w14:textId="77777777" w:rsidR="007757EF" w:rsidRPr="00302478" w:rsidRDefault="007757EF" w:rsidP="00C119D3">
            <w:pPr>
              <w:keepLines/>
              <w:widowControl w:val="0"/>
              <w:jc w:val="center"/>
              <w:rPr>
                <w:rFonts w:cstheme="minorHAnsi"/>
                <w:sz w:val="20"/>
                <w:szCs w:val="20"/>
              </w:rPr>
            </w:pPr>
          </w:p>
        </w:tc>
        <w:tc>
          <w:tcPr>
            <w:tcW w:w="8190" w:type="dxa"/>
          </w:tcPr>
          <w:p w14:paraId="6EF10D1F" w14:textId="410EBDD0"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INDIGENOUS PEOPLES FRAMEWORK PLAN or PLANS</w:t>
            </w:r>
          </w:p>
          <w:p w14:paraId="467C27CC" w14:textId="2DB5EC81" w:rsidR="00267F94" w:rsidRPr="00302478" w:rsidRDefault="009267DB" w:rsidP="00C119D3">
            <w:pPr>
              <w:keepLines/>
              <w:widowControl w:val="0"/>
              <w:rPr>
                <w:rFonts w:cstheme="minorHAnsi"/>
                <w:b/>
                <w:color w:val="4472C4" w:themeColor="accent1"/>
                <w:sz w:val="20"/>
                <w:szCs w:val="20"/>
              </w:rPr>
            </w:pPr>
            <w:r w:rsidRPr="00063905">
              <w:rPr>
                <w:rFonts w:eastAsia="Calibri" w:cstheme="minorHAnsi"/>
                <w:sz w:val="20"/>
                <w:szCs w:val="20"/>
                <w:lang w:val="en-GB"/>
              </w:rPr>
              <w:t xml:space="preserve">Not </w:t>
            </w:r>
            <w:r>
              <w:rPr>
                <w:rFonts w:eastAsia="Calibri" w:cstheme="minorHAnsi"/>
                <w:sz w:val="20"/>
                <w:szCs w:val="20"/>
                <w:lang w:val="en-GB"/>
              </w:rPr>
              <w:t>relevant</w:t>
            </w:r>
            <w:r w:rsidRPr="00063905">
              <w:rPr>
                <w:rFonts w:eastAsia="Calibri" w:cstheme="minorHAnsi"/>
                <w:sz w:val="20"/>
                <w:szCs w:val="20"/>
                <w:lang w:val="en-GB"/>
              </w:rPr>
              <w:t xml:space="preserve"> to the Project</w:t>
            </w:r>
          </w:p>
        </w:tc>
        <w:tc>
          <w:tcPr>
            <w:tcW w:w="3330" w:type="dxa"/>
          </w:tcPr>
          <w:p w14:paraId="0549D803" w14:textId="39C0F4A2" w:rsidR="007757EF" w:rsidRPr="00302478" w:rsidRDefault="007757EF" w:rsidP="00C119D3">
            <w:pPr>
              <w:keepLines/>
              <w:widowControl w:val="0"/>
              <w:rPr>
                <w:rFonts w:cstheme="minorHAnsi"/>
                <w:sz w:val="20"/>
                <w:szCs w:val="20"/>
              </w:rPr>
            </w:pPr>
          </w:p>
          <w:p w14:paraId="7CF0AD06" w14:textId="77777777" w:rsidR="007757EF" w:rsidRPr="00302478" w:rsidRDefault="007757EF" w:rsidP="00C119D3">
            <w:pPr>
              <w:keepLines/>
              <w:widowControl w:val="0"/>
              <w:rPr>
                <w:rFonts w:cstheme="minorHAnsi"/>
                <w:sz w:val="20"/>
                <w:szCs w:val="20"/>
              </w:rPr>
            </w:pPr>
          </w:p>
          <w:p w14:paraId="382AB963" w14:textId="3B37ED27" w:rsidR="007757EF" w:rsidRPr="00302478" w:rsidRDefault="007757EF" w:rsidP="00C119D3">
            <w:pPr>
              <w:keepLines/>
              <w:widowControl w:val="0"/>
              <w:rPr>
                <w:rFonts w:eastAsia="Calibri" w:cstheme="minorHAnsi"/>
                <w:bCs/>
                <w:sz w:val="20"/>
                <w:szCs w:val="20"/>
                <w:lang w:val="en-GB"/>
              </w:rPr>
            </w:pPr>
          </w:p>
        </w:tc>
        <w:tc>
          <w:tcPr>
            <w:tcW w:w="2160" w:type="dxa"/>
          </w:tcPr>
          <w:p w14:paraId="5A16EEB1" w14:textId="77777777" w:rsidR="007757EF" w:rsidRPr="00302478" w:rsidRDefault="007757EF" w:rsidP="00C119D3">
            <w:pPr>
              <w:keepLines/>
              <w:widowControl w:val="0"/>
              <w:rPr>
                <w:rFonts w:cstheme="minorHAnsi"/>
                <w:sz w:val="20"/>
                <w:szCs w:val="20"/>
              </w:rPr>
            </w:pPr>
          </w:p>
        </w:tc>
      </w:tr>
      <w:tr w:rsidR="007757EF" w:rsidRPr="00302478" w14:paraId="6C83FE63" w14:textId="77777777" w:rsidTr="2ADA6AFD">
        <w:trPr>
          <w:trHeight w:val="20"/>
        </w:trPr>
        <w:tc>
          <w:tcPr>
            <w:tcW w:w="14305" w:type="dxa"/>
            <w:gridSpan w:val="4"/>
            <w:shd w:val="clear" w:color="auto" w:fill="F4B083" w:themeFill="accent2" w:themeFillTint="99"/>
          </w:tcPr>
          <w:p w14:paraId="10BAE230" w14:textId="7F5FF5F7" w:rsidR="007757EF" w:rsidRPr="00302478" w:rsidRDefault="007757EF" w:rsidP="00C119D3">
            <w:pPr>
              <w:keepLines/>
              <w:widowControl w:val="0"/>
              <w:rPr>
                <w:rFonts w:cstheme="minorHAnsi"/>
                <w:sz w:val="20"/>
                <w:szCs w:val="20"/>
              </w:rPr>
            </w:pPr>
            <w:r w:rsidRPr="00302478">
              <w:rPr>
                <w:rFonts w:cstheme="minorHAnsi"/>
                <w:b/>
                <w:sz w:val="20"/>
                <w:szCs w:val="20"/>
              </w:rPr>
              <w:t xml:space="preserve">ESS 8: CULTURAL HERITAGE </w:t>
            </w:r>
          </w:p>
        </w:tc>
      </w:tr>
      <w:tr w:rsidR="007757EF" w:rsidRPr="00302478" w14:paraId="520ADD07" w14:textId="77777777" w:rsidTr="2ADA6AFD">
        <w:trPr>
          <w:trHeight w:val="20"/>
        </w:trPr>
        <w:tc>
          <w:tcPr>
            <w:tcW w:w="625" w:type="dxa"/>
          </w:tcPr>
          <w:p w14:paraId="1EC30996"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8.1</w:t>
            </w:r>
          </w:p>
        </w:tc>
        <w:tc>
          <w:tcPr>
            <w:tcW w:w="8190" w:type="dxa"/>
          </w:tcPr>
          <w:p w14:paraId="3B538F71"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CULTURAL HERITAGE RISKS AND IMPACTS</w:t>
            </w:r>
          </w:p>
          <w:p w14:paraId="55C8180B" w14:textId="77777777" w:rsidR="007757EF" w:rsidRPr="00302478" w:rsidRDefault="007757EF" w:rsidP="00C119D3">
            <w:pPr>
              <w:rPr>
                <w:sz w:val="20"/>
                <w:szCs w:val="20"/>
              </w:rPr>
            </w:pPr>
          </w:p>
          <w:p w14:paraId="0896587D" w14:textId="3E703A91" w:rsidR="002F136B" w:rsidRPr="00054BE6" w:rsidRDefault="0194A845" w:rsidP="00C119D3">
            <w:pPr>
              <w:rPr>
                <w:sz w:val="20"/>
                <w:szCs w:val="20"/>
              </w:rPr>
            </w:pPr>
            <w:r w:rsidRPr="3F2E64A2">
              <w:rPr>
                <w:sz w:val="20"/>
                <w:szCs w:val="20"/>
              </w:rPr>
              <w:t>Use of borrower framework</w:t>
            </w:r>
            <w:r w:rsidR="00863090" w:rsidRPr="00863090">
              <w:rPr>
                <w:sz w:val="20"/>
                <w:szCs w:val="20"/>
              </w:rPr>
              <w:t xml:space="preserve"> for materially consistent provisions and address the identified gaps</w:t>
            </w:r>
            <w:r w:rsidRPr="3F2E64A2">
              <w:rPr>
                <w:sz w:val="20"/>
                <w:szCs w:val="20"/>
              </w:rPr>
              <w:t xml:space="preserve"> </w:t>
            </w:r>
            <w:r w:rsidR="003D347D">
              <w:rPr>
                <w:sz w:val="20"/>
                <w:szCs w:val="20"/>
              </w:rPr>
              <w:t xml:space="preserve">by </w:t>
            </w:r>
            <w:r w:rsidRPr="3F2E64A2">
              <w:rPr>
                <w:sz w:val="20"/>
                <w:szCs w:val="20"/>
              </w:rPr>
              <w:t>a</w:t>
            </w:r>
            <w:r w:rsidR="00921F03">
              <w:rPr>
                <w:sz w:val="20"/>
                <w:szCs w:val="20"/>
              </w:rPr>
              <w:t>dopt</w:t>
            </w:r>
            <w:r w:rsidR="00204970">
              <w:rPr>
                <w:sz w:val="20"/>
                <w:szCs w:val="20"/>
              </w:rPr>
              <w:t>ing</w:t>
            </w:r>
            <w:r w:rsidR="00432150" w:rsidRPr="00054BE6">
              <w:rPr>
                <w:sz w:val="20"/>
                <w:szCs w:val="20"/>
              </w:rPr>
              <w:t xml:space="preserve"> and implement</w:t>
            </w:r>
            <w:r w:rsidR="00EF26DD">
              <w:rPr>
                <w:sz w:val="20"/>
                <w:szCs w:val="20"/>
              </w:rPr>
              <w:t>ing</w:t>
            </w:r>
            <w:r w:rsidR="00432150" w:rsidRPr="00054BE6">
              <w:rPr>
                <w:sz w:val="20"/>
                <w:szCs w:val="20"/>
              </w:rPr>
              <w:t xml:space="preserve"> cultural heritage management measures, as part of the ESMF and site-specific ESIA/ESMP</w:t>
            </w:r>
            <w:r w:rsidR="001E660F">
              <w:rPr>
                <w:sz w:val="20"/>
                <w:szCs w:val="20"/>
              </w:rPr>
              <w:t>.</w:t>
            </w:r>
            <w:r w:rsidR="00432150" w:rsidRPr="00054BE6">
              <w:rPr>
                <w:sz w:val="20"/>
                <w:szCs w:val="20"/>
              </w:rPr>
              <w:t xml:space="preserve"> </w:t>
            </w:r>
          </w:p>
          <w:p w14:paraId="784F477E" w14:textId="08CBBD89" w:rsidR="00267F94" w:rsidRPr="00302478" w:rsidRDefault="00267F94" w:rsidP="00C119D3">
            <w:pPr>
              <w:rPr>
                <w:b/>
              </w:rPr>
            </w:pPr>
          </w:p>
        </w:tc>
        <w:tc>
          <w:tcPr>
            <w:tcW w:w="3330" w:type="dxa"/>
          </w:tcPr>
          <w:p w14:paraId="1476A363" w14:textId="57B653F0" w:rsidR="00BA73E2" w:rsidRPr="00302478" w:rsidRDefault="00BA73E2" w:rsidP="00C119D3">
            <w:pPr>
              <w:keepLines/>
              <w:widowControl w:val="0"/>
              <w:rPr>
                <w:rFonts w:cstheme="minorHAnsi"/>
                <w:sz w:val="20"/>
                <w:szCs w:val="20"/>
              </w:rPr>
            </w:pPr>
            <w:r w:rsidRPr="00BA73E2">
              <w:rPr>
                <w:rFonts w:cstheme="minorHAnsi"/>
                <w:sz w:val="20"/>
                <w:szCs w:val="20"/>
              </w:rPr>
              <w:t xml:space="preserve">Same timeframe as for the </w:t>
            </w:r>
            <w:r>
              <w:rPr>
                <w:rFonts w:cstheme="minorHAnsi"/>
                <w:sz w:val="20"/>
                <w:szCs w:val="20"/>
              </w:rPr>
              <w:t>preparation</w:t>
            </w:r>
            <w:r w:rsidRPr="00BA73E2">
              <w:rPr>
                <w:rFonts w:cstheme="minorHAnsi"/>
                <w:sz w:val="20"/>
                <w:szCs w:val="20"/>
              </w:rPr>
              <w:t xml:space="preserve"> and implementation of Project ESMF, and site specific ESIA/ESMP, and thereafter implement these measures throughout Project implementation.</w:t>
            </w:r>
          </w:p>
        </w:tc>
        <w:tc>
          <w:tcPr>
            <w:tcW w:w="2160" w:type="dxa"/>
          </w:tcPr>
          <w:p w14:paraId="2666D51F" w14:textId="0F76AA8A" w:rsidR="007757EF" w:rsidRPr="00302478" w:rsidRDefault="00DE60BA" w:rsidP="00C119D3">
            <w:pPr>
              <w:keepLines/>
              <w:widowControl w:val="0"/>
              <w:rPr>
                <w:rFonts w:cstheme="minorHAnsi"/>
                <w:sz w:val="20"/>
                <w:szCs w:val="20"/>
              </w:rPr>
            </w:pPr>
            <w:r>
              <w:rPr>
                <w:rFonts w:cstheme="minorHAnsi"/>
                <w:sz w:val="20"/>
                <w:szCs w:val="20"/>
              </w:rPr>
              <w:t>PCU</w:t>
            </w:r>
          </w:p>
        </w:tc>
      </w:tr>
      <w:tr w:rsidR="007757EF" w:rsidRPr="00302478" w14:paraId="74274486" w14:textId="77777777" w:rsidTr="2ADA6AFD">
        <w:trPr>
          <w:trHeight w:val="20"/>
        </w:trPr>
        <w:tc>
          <w:tcPr>
            <w:tcW w:w="625" w:type="dxa"/>
          </w:tcPr>
          <w:p w14:paraId="05CE3C6C"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8.2</w:t>
            </w:r>
          </w:p>
        </w:tc>
        <w:tc>
          <w:tcPr>
            <w:tcW w:w="8190" w:type="dxa"/>
          </w:tcPr>
          <w:p w14:paraId="53F0BDC5" w14:textId="77777777" w:rsidR="007757EF" w:rsidRPr="00302478" w:rsidRDefault="007757EF" w:rsidP="00C119D3">
            <w:pPr>
              <w:rPr>
                <w:sz w:val="20"/>
                <w:szCs w:val="20"/>
              </w:rPr>
            </w:pPr>
            <w:r w:rsidRPr="00302478">
              <w:rPr>
                <w:rFonts w:cstheme="minorHAnsi"/>
                <w:b/>
                <w:color w:val="4472C4" w:themeColor="accent1"/>
                <w:sz w:val="20"/>
                <w:szCs w:val="20"/>
              </w:rPr>
              <w:t>CHANCE</w:t>
            </w:r>
            <w:r w:rsidRPr="00302478">
              <w:rPr>
                <w:sz w:val="20"/>
                <w:szCs w:val="20"/>
              </w:rPr>
              <w:t xml:space="preserve"> </w:t>
            </w:r>
            <w:r w:rsidRPr="00302478">
              <w:rPr>
                <w:rFonts w:cstheme="minorHAnsi"/>
                <w:b/>
                <w:color w:val="4472C4" w:themeColor="accent1"/>
                <w:sz w:val="20"/>
                <w:szCs w:val="20"/>
              </w:rPr>
              <w:t>FINDS</w:t>
            </w:r>
          </w:p>
          <w:p w14:paraId="5B7B67A1" w14:textId="1B1694B5" w:rsidR="00D5402B" w:rsidRDefault="00D5402B" w:rsidP="00C119D3">
            <w:pPr>
              <w:rPr>
                <w:sz w:val="20"/>
                <w:szCs w:val="20"/>
              </w:rPr>
            </w:pPr>
            <w:r w:rsidRPr="00D5402B">
              <w:rPr>
                <w:sz w:val="20"/>
                <w:szCs w:val="20"/>
              </w:rPr>
              <w:t xml:space="preserve">Describe and implement the chance </w:t>
            </w:r>
            <w:proofErr w:type="gramStart"/>
            <w:r w:rsidRPr="00D5402B">
              <w:rPr>
                <w:sz w:val="20"/>
                <w:szCs w:val="20"/>
              </w:rPr>
              <w:t>finds</w:t>
            </w:r>
            <w:proofErr w:type="gramEnd"/>
            <w:r w:rsidRPr="00D5402B">
              <w:rPr>
                <w:sz w:val="20"/>
                <w:szCs w:val="20"/>
              </w:rPr>
              <w:t xml:space="preserve"> procedures as part of the ESMF, and site specific ESIA/ESMP of the Project consistent with ESS8.</w:t>
            </w:r>
          </w:p>
          <w:p w14:paraId="55AD13CB" w14:textId="7A5692AC" w:rsidR="00267F94" w:rsidRPr="00267F94" w:rsidRDefault="00267F94" w:rsidP="00C119D3">
            <w:pPr>
              <w:rPr>
                <w:sz w:val="20"/>
                <w:szCs w:val="20"/>
              </w:rPr>
            </w:pPr>
          </w:p>
        </w:tc>
        <w:tc>
          <w:tcPr>
            <w:tcW w:w="3330" w:type="dxa"/>
          </w:tcPr>
          <w:p w14:paraId="6BDD3BCB" w14:textId="015E8471" w:rsidR="002F1264" w:rsidRPr="00302478" w:rsidRDefault="002F1264" w:rsidP="00C119D3">
            <w:pPr>
              <w:keepLines/>
              <w:widowControl w:val="0"/>
              <w:rPr>
                <w:rFonts w:cstheme="minorHAnsi"/>
                <w:sz w:val="20"/>
                <w:szCs w:val="20"/>
              </w:rPr>
            </w:pPr>
            <w:r w:rsidRPr="002F1264">
              <w:rPr>
                <w:rFonts w:cstheme="minorHAnsi"/>
                <w:sz w:val="20"/>
                <w:szCs w:val="20"/>
              </w:rPr>
              <w:t xml:space="preserve">Same timeline as for the adoption and implementation of the ESMF and the site-specific ESIA/ESMP, thereafter </w:t>
            </w:r>
            <w:proofErr w:type="gramStart"/>
            <w:r w:rsidRPr="002F1264">
              <w:rPr>
                <w:rFonts w:cstheme="minorHAnsi"/>
                <w:sz w:val="20"/>
                <w:szCs w:val="20"/>
              </w:rPr>
              <w:t>implement</w:t>
            </w:r>
            <w:proofErr w:type="gramEnd"/>
            <w:r w:rsidRPr="002F1264">
              <w:rPr>
                <w:rFonts w:cstheme="minorHAnsi"/>
                <w:sz w:val="20"/>
                <w:szCs w:val="20"/>
              </w:rPr>
              <w:t xml:space="preserve"> the procedures throughout Project implementation.</w:t>
            </w:r>
          </w:p>
        </w:tc>
        <w:tc>
          <w:tcPr>
            <w:tcW w:w="2160" w:type="dxa"/>
          </w:tcPr>
          <w:p w14:paraId="214BCDEA" w14:textId="3728CA49" w:rsidR="007757EF" w:rsidRPr="00302478" w:rsidRDefault="00DE60BA" w:rsidP="00C119D3">
            <w:pPr>
              <w:keepLines/>
              <w:widowControl w:val="0"/>
              <w:rPr>
                <w:rFonts w:cstheme="minorHAnsi"/>
                <w:sz w:val="20"/>
                <w:szCs w:val="20"/>
              </w:rPr>
            </w:pPr>
            <w:r>
              <w:rPr>
                <w:rFonts w:cstheme="minorHAnsi"/>
                <w:sz w:val="20"/>
                <w:szCs w:val="20"/>
              </w:rPr>
              <w:t>PCU</w:t>
            </w:r>
          </w:p>
        </w:tc>
      </w:tr>
      <w:tr w:rsidR="007757EF" w:rsidRPr="00302478" w14:paraId="4A6740F5" w14:textId="77777777" w:rsidTr="2ADA6AFD">
        <w:trPr>
          <w:trHeight w:val="20"/>
        </w:trPr>
        <w:tc>
          <w:tcPr>
            <w:tcW w:w="14305" w:type="dxa"/>
            <w:gridSpan w:val="4"/>
            <w:shd w:val="clear" w:color="auto" w:fill="F4B083" w:themeFill="accent2" w:themeFillTint="99"/>
          </w:tcPr>
          <w:p w14:paraId="217CC390" w14:textId="686638EC" w:rsidR="007757EF" w:rsidRPr="00302478" w:rsidRDefault="007757EF" w:rsidP="00C119D3">
            <w:pPr>
              <w:keepLines/>
              <w:widowControl w:val="0"/>
              <w:rPr>
                <w:rFonts w:cstheme="minorHAnsi"/>
                <w:sz w:val="20"/>
                <w:szCs w:val="20"/>
              </w:rPr>
            </w:pPr>
            <w:r w:rsidRPr="00302478">
              <w:rPr>
                <w:rFonts w:cstheme="minorHAnsi"/>
                <w:b/>
                <w:sz w:val="20"/>
                <w:szCs w:val="20"/>
              </w:rPr>
              <w:t xml:space="preserve">ESS 9: FINANCIAL INTERMEDIARIES </w:t>
            </w:r>
          </w:p>
        </w:tc>
      </w:tr>
      <w:tr w:rsidR="007757EF" w:rsidRPr="00302478" w14:paraId="12F92842" w14:textId="77777777" w:rsidTr="2ADA6AFD">
        <w:trPr>
          <w:trHeight w:val="20"/>
        </w:trPr>
        <w:tc>
          <w:tcPr>
            <w:tcW w:w="625" w:type="dxa"/>
          </w:tcPr>
          <w:p w14:paraId="7633C214"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9.1</w:t>
            </w:r>
          </w:p>
        </w:tc>
        <w:tc>
          <w:tcPr>
            <w:tcW w:w="8190" w:type="dxa"/>
          </w:tcPr>
          <w:p w14:paraId="1DA90448" w14:textId="27ABE08C" w:rsidR="007757EF" w:rsidRDefault="007757EF" w:rsidP="00EC1903">
            <w:pPr>
              <w:shd w:val="clear" w:color="auto" w:fill="FFFFFF" w:themeFill="background1"/>
              <w:rPr>
                <w:rFonts w:eastAsia="Times New Roman" w:cstheme="minorHAnsi"/>
                <w:bCs/>
                <w:color w:val="4472C4" w:themeColor="accent1"/>
                <w:sz w:val="20"/>
                <w:szCs w:val="20"/>
              </w:rPr>
            </w:pPr>
            <w:r w:rsidRPr="00302478">
              <w:rPr>
                <w:rFonts w:cstheme="minorHAnsi"/>
                <w:b/>
                <w:color w:val="4472C4" w:themeColor="accent1"/>
                <w:sz w:val="20"/>
                <w:szCs w:val="20"/>
              </w:rPr>
              <w:t>ENVIRONMENTAL AND SOCIAL MANAGEMENT SYSTEM (ESMS)</w:t>
            </w:r>
          </w:p>
          <w:p w14:paraId="1529653E" w14:textId="64BA4544" w:rsidR="0070191F" w:rsidRPr="00EC1903" w:rsidRDefault="0070191F" w:rsidP="00EC1903">
            <w:pPr>
              <w:shd w:val="clear" w:color="auto" w:fill="FFFFFF" w:themeFill="background1"/>
              <w:rPr>
                <w:rFonts w:eastAsia="Times New Roman" w:cstheme="minorHAnsi"/>
                <w:bCs/>
                <w:color w:val="4472C4" w:themeColor="accent1"/>
                <w:sz w:val="20"/>
                <w:szCs w:val="20"/>
              </w:rPr>
            </w:pPr>
            <w:r w:rsidRPr="00063905">
              <w:rPr>
                <w:rFonts w:eastAsia="Calibri" w:cstheme="minorHAnsi"/>
                <w:sz w:val="20"/>
                <w:szCs w:val="20"/>
                <w:lang w:val="en-GB"/>
              </w:rPr>
              <w:t xml:space="preserve">Not </w:t>
            </w:r>
            <w:r>
              <w:rPr>
                <w:rFonts w:eastAsia="Calibri" w:cstheme="minorHAnsi"/>
                <w:sz w:val="20"/>
                <w:szCs w:val="20"/>
                <w:lang w:val="en-GB"/>
              </w:rPr>
              <w:t>relevant</w:t>
            </w:r>
            <w:r w:rsidRPr="00063905">
              <w:rPr>
                <w:rFonts w:eastAsia="Calibri" w:cstheme="minorHAnsi"/>
                <w:sz w:val="20"/>
                <w:szCs w:val="20"/>
                <w:lang w:val="en-GB"/>
              </w:rPr>
              <w:t xml:space="preserve"> to the Project</w:t>
            </w:r>
          </w:p>
        </w:tc>
        <w:tc>
          <w:tcPr>
            <w:tcW w:w="3330" w:type="dxa"/>
          </w:tcPr>
          <w:p w14:paraId="701DC09B" w14:textId="4F666289" w:rsidR="007757EF" w:rsidRPr="00302478" w:rsidRDefault="007757EF" w:rsidP="00C119D3">
            <w:pPr>
              <w:keepLines/>
              <w:widowControl w:val="0"/>
              <w:rPr>
                <w:rFonts w:cstheme="minorHAnsi"/>
                <w:sz w:val="20"/>
                <w:szCs w:val="20"/>
              </w:rPr>
            </w:pPr>
          </w:p>
        </w:tc>
        <w:tc>
          <w:tcPr>
            <w:tcW w:w="2160" w:type="dxa"/>
          </w:tcPr>
          <w:p w14:paraId="4072E648" w14:textId="77777777" w:rsidR="007757EF" w:rsidRPr="00302478" w:rsidRDefault="007757EF" w:rsidP="00C119D3">
            <w:pPr>
              <w:keepLines/>
              <w:widowControl w:val="0"/>
              <w:rPr>
                <w:rFonts w:cstheme="minorHAnsi"/>
                <w:sz w:val="20"/>
                <w:szCs w:val="20"/>
              </w:rPr>
            </w:pPr>
          </w:p>
        </w:tc>
      </w:tr>
      <w:tr w:rsidR="007757EF" w:rsidRPr="00302478" w14:paraId="7DE54B4D" w14:textId="77777777" w:rsidTr="2ADA6AFD">
        <w:trPr>
          <w:trHeight w:val="20"/>
        </w:trPr>
        <w:tc>
          <w:tcPr>
            <w:tcW w:w="14305" w:type="dxa"/>
            <w:gridSpan w:val="4"/>
            <w:shd w:val="clear" w:color="auto" w:fill="F4B083" w:themeFill="accent2" w:themeFillTint="99"/>
          </w:tcPr>
          <w:p w14:paraId="7B8A261E" w14:textId="77777777" w:rsidR="007757EF" w:rsidRPr="00302478" w:rsidRDefault="007757EF" w:rsidP="00C119D3">
            <w:pPr>
              <w:keepLines/>
              <w:widowControl w:val="0"/>
              <w:rPr>
                <w:rFonts w:cstheme="minorHAnsi"/>
                <w:sz w:val="20"/>
                <w:szCs w:val="20"/>
              </w:rPr>
            </w:pPr>
            <w:r w:rsidRPr="00302478">
              <w:rPr>
                <w:rFonts w:cstheme="minorHAnsi"/>
                <w:b/>
                <w:sz w:val="20"/>
                <w:szCs w:val="20"/>
              </w:rPr>
              <w:t>ESS 10: STAKEHOLDER ENGAGEMENT AND INFORMATION DISCLOSURE</w:t>
            </w:r>
          </w:p>
        </w:tc>
      </w:tr>
      <w:tr w:rsidR="007757EF" w:rsidRPr="00302478" w14:paraId="05C713B6" w14:textId="77777777" w:rsidTr="2ADA6AFD">
        <w:trPr>
          <w:trHeight w:val="20"/>
        </w:trPr>
        <w:tc>
          <w:tcPr>
            <w:tcW w:w="625" w:type="dxa"/>
          </w:tcPr>
          <w:p w14:paraId="6086B34B"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lastRenderedPageBreak/>
              <w:t>10.1</w:t>
            </w:r>
          </w:p>
        </w:tc>
        <w:tc>
          <w:tcPr>
            <w:tcW w:w="8190" w:type="dxa"/>
          </w:tcPr>
          <w:p w14:paraId="2A993ADC" w14:textId="0FB297BC" w:rsidR="007757EF" w:rsidRPr="00302478" w:rsidRDefault="007757EF" w:rsidP="00C119D3">
            <w:pPr>
              <w:jc w:val="both"/>
              <w:rPr>
                <w:rFonts w:cstheme="minorHAnsi"/>
                <w:b/>
                <w:color w:val="4472C4" w:themeColor="accent1"/>
                <w:sz w:val="20"/>
                <w:szCs w:val="20"/>
              </w:rPr>
            </w:pPr>
            <w:r w:rsidRPr="00302478">
              <w:rPr>
                <w:rFonts w:cstheme="minorHAnsi"/>
                <w:b/>
                <w:color w:val="4472C4" w:themeColor="accent1"/>
                <w:sz w:val="20"/>
                <w:szCs w:val="20"/>
              </w:rPr>
              <w:t xml:space="preserve">STAKEHOLDER ENGAGEMENT PLAN </w:t>
            </w:r>
          </w:p>
          <w:p w14:paraId="1D4C402A" w14:textId="77777777" w:rsidR="007757EF" w:rsidRPr="00302478" w:rsidRDefault="007757EF" w:rsidP="00C119D3">
            <w:pPr>
              <w:rPr>
                <w:rFonts w:cstheme="minorHAnsi"/>
                <w:sz w:val="20"/>
                <w:szCs w:val="20"/>
                <w:lang w:val="en-GB"/>
              </w:rPr>
            </w:pPr>
          </w:p>
          <w:p w14:paraId="11464FE5" w14:textId="41C4C98A" w:rsidR="0031153A" w:rsidRPr="00302478" w:rsidRDefault="00DE1674" w:rsidP="00C119D3">
            <w:r>
              <w:rPr>
                <w:sz w:val="20"/>
                <w:szCs w:val="20"/>
              </w:rPr>
              <w:t>Prepare</w:t>
            </w:r>
            <w:r w:rsidRPr="00302478">
              <w:rPr>
                <w:sz w:val="20"/>
                <w:szCs w:val="20"/>
              </w:rPr>
              <w:t xml:space="preserve"> </w:t>
            </w:r>
            <w:r w:rsidR="007757EF" w:rsidRPr="00302478">
              <w:rPr>
                <w:sz w:val="20"/>
                <w:szCs w:val="20"/>
              </w:rPr>
              <w:t xml:space="preserve">and implement a Stakeholder Engagement </w:t>
            </w:r>
            <w:r>
              <w:rPr>
                <w:sz w:val="20"/>
                <w:szCs w:val="20"/>
              </w:rPr>
              <w:t>Plan (</w:t>
            </w:r>
            <w:r w:rsidR="007757EF" w:rsidRPr="00302478">
              <w:rPr>
                <w:sz w:val="20"/>
                <w:szCs w:val="20"/>
              </w:rPr>
              <w:t>SEP</w:t>
            </w:r>
            <w:r>
              <w:rPr>
                <w:sz w:val="20"/>
                <w:szCs w:val="20"/>
              </w:rPr>
              <w:t>)</w:t>
            </w:r>
            <w:r w:rsidR="007757EF" w:rsidRPr="00302478">
              <w:rPr>
                <w:sz w:val="20"/>
                <w:szCs w:val="20"/>
              </w:rPr>
              <w:t xml:space="preserve">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330" w:type="dxa"/>
          </w:tcPr>
          <w:p w14:paraId="7289B6B3" w14:textId="71713C64" w:rsidR="00703C3F" w:rsidRPr="00302478" w:rsidRDefault="00D84E20" w:rsidP="0DC927C1">
            <w:pPr>
              <w:keepLines/>
              <w:widowControl w:val="0"/>
              <w:rPr>
                <w:sz w:val="20"/>
                <w:szCs w:val="20"/>
              </w:rPr>
            </w:pPr>
            <w:r w:rsidRPr="0B9828E2">
              <w:rPr>
                <w:sz w:val="20"/>
                <w:szCs w:val="20"/>
              </w:rPr>
              <w:t>Prepare</w:t>
            </w:r>
            <w:r w:rsidR="00703C3F" w:rsidRPr="0B9828E2">
              <w:rPr>
                <w:sz w:val="20"/>
                <w:szCs w:val="20"/>
              </w:rPr>
              <w:t xml:space="preserve"> the SEP </w:t>
            </w:r>
            <w:r w:rsidR="2AE9EAE8" w:rsidRPr="430FDF28">
              <w:rPr>
                <w:sz w:val="20"/>
                <w:szCs w:val="20"/>
              </w:rPr>
              <w:t>by</w:t>
            </w:r>
            <w:r w:rsidR="00703C3F" w:rsidRPr="430FDF28">
              <w:rPr>
                <w:sz w:val="20"/>
                <w:szCs w:val="20"/>
              </w:rPr>
              <w:t xml:space="preserve"> </w:t>
            </w:r>
            <w:r w:rsidR="00703C3F" w:rsidRPr="0B9828E2">
              <w:rPr>
                <w:sz w:val="20"/>
                <w:szCs w:val="20"/>
              </w:rPr>
              <w:t xml:space="preserve">Project </w:t>
            </w:r>
            <w:r w:rsidR="00500C68" w:rsidRPr="0B9828E2">
              <w:rPr>
                <w:sz w:val="20"/>
                <w:szCs w:val="20"/>
              </w:rPr>
              <w:t>Appraisal and</w:t>
            </w:r>
            <w:r w:rsidR="00703C3F" w:rsidRPr="0B9828E2">
              <w:rPr>
                <w:sz w:val="20"/>
                <w:szCs w:val="20"/>
              </w:rPr>
              <w:t xml:space="preserve"> thereafter implement the SEP throughout Project implementation.</w:t>
            </w:r>
          </w:p>
          <w:p w14:paraId="5173C65A" w14:textId="2E57465B" w:rsidR="00703C3F" w:rsidRPr="00302478" w:rsidRDefault="09AF13AA" w:rsidP="0B9828E2">
            <w:pPr>
              <w:keepLines/>
              <w:widowControl w:val="0"/>
              <w:rPr>
                <w:sz w:val="20"/>
                <w:szCs w:val="20"/>
              </w:rPr>
            </w:pPr>
            <w:r w:rsidRPr="0DC927C1">
              <w:rPr>
                <w:sz w:val="20"/>
                <w:szCs w:val="20"/>
              </w:rPr>
              <w:t xml:space="preserve">The SEP was </w:t>
            </w:r>
            <w:r w:rsidR="6099FD5B" w:rsidRPr="430FDF28">
              <w:rPr>
                <w:sz w:val="20"/>
                <w:szCs w:val="20"/>
              </w:rPr>
              <w:t xml:space="preserve">reviewed and </w:t>
            </w:r>
            <w:r w:rsidRPr="0DC927C1">
              <w:rPr>
                <w:sz w:val="20"/>
                <w:szCs w:val="20"/>
              </w:rPr>
              <w:t>disclosed on May 23, 2025.</w:t>
            </w:r>
          </w:p>
        </w:tc>
        <w:tc>
          <w:tcPr>
            <w:tcW w:w="2160" w:type="dxa"/>
          </w:tcPr>
          <w:p w14:paraId="618D5371" w14:textId="586E348B" w:rsidR="007757EF" w:rsidRPr="00302478" w:rsidRDefault="002471D8" w:rsidP="00C119D3">
            <w:pPr>
              <w:keepLines/>
              <w:widowControl w:val="0"/>
              <w:rPr>
                <w:rFonts w:cstheme="minorHAnsi"/>
                <w:sz w:val="20"/>
                <w:szCs w:val="20"/>
              </w:rPr>
            </w:pPr>
            <w:r>
              <w:rPr>
                <w:rFonts w:cstheme="minorHAnsi"/>
                <w:sz w:val="20"/>
                <w:szCs w:val="20"/>
              </w:rPr>
              <w:t>PCU</w:t>
            </w:r>
          </w:p>
        </w:tc>
      </w:tr>
      <w:tr w:rsidR="007757EF" w:rsidRPr="00302478" w14:paraId="17784A21" w14:textId="77777777" w:rsidTr="2ADA6AFD">
        <w:trPr>
          <w:trHeight w:val="20"/>
        </w:trPr>
        <w:tc>
          <w:tcPr>
            <w:tcW w:w="625" w:type="dxa"/>
          </w:tcPr>
          <w:p w14:paraId="414BD1AF"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10.2</w:t>
            </w:r>
          </w:p>
        </w:tc>
        <w:tc>
          <w:tcPr>
            <w:tcW w:w="8190" w:type="dxa"/>
          </w:tcPr>
          <w:p w14:paraId="14B7F2A1"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PROJECT GRIEVANCE MECHANISM</w:t>
            </w:r>
            <w:r w:rsidRPr="00302478" w:rsidDel="00817685">
              <w:rPr>
                <w:rFonts w:cstheme="minorHAnsi"/>
                <w:b/>
                <w:color w:val="4472C4" w:themeColor="accent1"/>
                <w:sz w:val="20"/>
                <w:szCs w:val="20"/>
              </w:rPr>
              <w:t xml:space="preserve"> </w:t>
            </w:r>
          </w:p>
          <w:p w14:paraId="11150639" w14:textId="77777777" w:rsidR="007757EF" w:rsidRPr="00206DB8" w:rsidRDefault="007757EF" w:rsidP="00C119D3">
            <w:pPr>
              <w:keepLines/>
              <w:widowControl w:val="0"/>
              <w:rPr>
                <w:sz w:val="10"/>
                <w:szCs w:val="10"/>
              </w:rPr>
            </w:pPr>
          </w:p>
          <w:p w14:paraId="6E9C686F" w14:textId="125CB613" w:rsidR="007757EF" w:rsidRPr="00302478" w:rsidRDefault="007757EF" w:rsidP="00C119D3">
            <w:pPr>
              <w:keepLines/>
              <w:widowControl w:val="0"/>
              <w:rPr>
                <w:sz w:val="20"/>
                <w:szCs w:val="20"/>
              </w:rPr>
            </w:pPr>
            <w:r w:rsidRPr="00302478">
              <w:rPr>
                <w:sz w:val="20"/>
                <w:szCs w:val="20"/>
              </w:rPr>
              <w:t>Establish, publicize, maintain, and operate an accessible grievance mechanism</w:t>
            </w:r>
            <w:r w:rsidR="00237B4D">
              <w:rPr>
                <w:sz w:val="20"/>
                <w:szCs w:val="20"/>
              </w:rPr>
              <w:t xml:space="preserve"> (GM)</w:t>
            </w:r>
            <w:r w:rsidRPr="00302478">
              <w:rPr>
                <w:sz w:val="20"/>
                <w:szCs w:val="20"/>
              </w:rPr>
              <w:t xml:space="preserve">, to </w:t>
            </w:r>
            <w:r w:rsidRPr="00302478">
              <w:rPr>
                <w:rFonts w:cstheme="minorHAnsi"/>
                <w:sz w:val="20"/>
                <w:szCs w:val="20"/>
                <w:lang w:val="en-GB"/>
              </w:rPr>
              <w:t>receive and facilitate resolution of concerns and grievances in relation to the Project</w:t>
            </w:r>
            <w:r w:rsidRPr="00302478">
              <w:rPr>
                <w:sz w:val="20"/>
                <w:szCs w:val="20"/>
              </w:rPr>
              <w:t>, promptly and effectively, in a transparent manner that is culturally appropriate and readily accessible to all Project-affected parties, at no cost and without retribution,</w:t>
            </w:r>
            <w:r w:rsidRPr="00302478">
              <w:rPr>
                <w:rFonts w:cstheme="minorHAnsi"/>
                <w:sz w:val="20"/>
                <w:szCs w:val="20"/>
                <w:lang w:val="en-GB"/>
              </w:rPr>
              <w:t xml:space="preserve"> including concerns and grievances filed anonymously, in a manner consistent with ESS10</w:t>
            </w:r>
            <w:r w:rsidRPr="00302478">
              <w:rPr>
                <w:sz w:val="20"/>
                <w:szCs w:val="20"/>
              </w:rPr>
              <w:t xml:space="preserve">. </w:t>
            </w:r>
          </w:p>
          <w:p w14:paraId="015F5F37" w14:textId="77777777" w:rsidR="007757EF" w:rsidRPr="00302478" w:rsidRDefault="007757EF" w:rsidP="00C119D3">
            <w:pPr>
              <w:keepLines/>
              <w:widowControl w:val="0"/>
              <w:rPr>
                <w:sz w:val="20"/>
                <w:szCs w:val="20"/>
              </w:rPr>
            </w:pPr>
          </w:p>
          <w:p w14:paraId="42D4823E" w14:textId="01C9CBDE" w:rsidR="007757EF" w:rsidRDefault="007757EF" w:rsidP="00C119D3">
            <w:pPr>
              <w:keepLines/>
              <w:widowControl w:val="0"/>
              <w:rPr>
                <w:rFonts w:cstheme="minorHAnsi"/>
                <w:sz w:val="20"/>
                <w:szCs w:val="20"/>
              </w:rPr>
            </w:pPr>
            <w:r w:rsidRPr="00302478">
              <w:rPr>
                <w:rFonts w:cstheme="minorHAnsi"/>
                <w:sz w:val="20"/>
                <w:szCs w:val="20"/>
                <w:lang w:val="en-GB"/>
              </w:rPr>
              <w:t xml:space="preserve">The grievance mechanism shall be equipped to receive, register, and facilitate the resolution of SEA/SH complaints, including through the referral of survivors to </w:t>
            </w:r>
            <w:r w:rsidRPr="00302478">
              <w:rPr>
                <w:rFonts w:cstheme="minorHAnsi"/>
                <w:sz w:val="20"/>
                <w:szCs w:val="20"/>
              </w:rPr>
              <w:t xml:space="preserve">relevant gender-based violence service providers, all in a safe, confidential, and survivor-centered manner. </w:t>
            </w:r>
          </w:p>
          <w:p w14:paraId="78011846" w14:textId="77777777" w:rsidR="00006FD2" w:rsidRDefault="00006FD2" w:rsidP="00C119D3">
            <w:pPr>
              <w:keepLines/>
              <w:widowControl w:val="0"/>
              <w:rPr>
                <w:rFonts w:cstheme="minorHAnsi"/>
                <w:sz w:val="20"/>
                <w:szCs w:val="20"/>
              </w:rPr>
            </w:pPr>
          </w:p>
          <w:p w14:paraId="6D956661" w14:textId="42D56709" w:rsidR="007757EF" w:rsidRPr="00302478" w:rsidRDefault="00006FD2" w:rsidP="008266F1">
            <w:pPr>
              <w:keepLines/>
              <w:widowControl w:val="0"/>
              <w:rPr>
                <w:b/>
                <w:color w:val="4472C4" w:themeColor="accent1"/>
                <w:sz w:val="20"/>
                <w:szCs w:val="20"/>
              </w:rPr>
            </w:pPr>
            <w:r w:rsidRPr="430FDF28">
              <w:rPr>
                <w:sz w:val="20"/>
                <w:szCs w:val="20"/>
              </w:rPr>
              <w:t xml:space="preserve">The GM </w:t>
            </w:r>
            <w:r w:rsidR="009A7349">
              <w:rPr>
                <w:sz w:val="20"/>
                <w:szCs w:val="20"/>
              </w:rPr>
              <w:t xml:space="preserve">dissemination </w:t>
            </w:r>
            <w:r w:rsidRPr="430FDF28">
              <w:rPr>
                <w:sz w:val="20"/>
                <w:szCs w:val="20"/>
              </w:rPr>
              <w:t>shall</w:t>
            </w:r>
            <w:r w:rsidR="551ED049" w:rsidRPr="430FDF28">
              <w:rPr>
                <w:sz w:val="20"/>
                <w:szCs w:val="20"/>
              </w:rPr>
              <w:t xml:space="preserve"> be embedded in a</w:t>
            </w:r>
            <w:r w:rsidRPr="430FDF28">
              <w:rPr>
                <w:sz w:val="20"/>
                <w:szCs w:val="20"/>
              </w:rPr>
              <w:t xml:space="preserve"> communication plan </w:t>
            </w:r>
            <w:r w:rsidR="68F14AB8" w:rsidRPr="430FDF28">
              <w:rPr>
                <w:sz w:val="20"/>
                <w:szCs w:val="20"/>
              </w:rPr>
              <w:t>as part of the SEP</w:t>
            </w:r>
            <w:r w:rsidRPr="430FDF28">
              <w:rPr>
                <w:sz w:val="20"/>
                <w:szCs w:val="20"/>
              </w:rPr>
              <w:t xml:space="preserve"> to ensure that the local populations affected by the Project are aware of the existence of this mechanism and know the procedures for filing and handling complaints and other remedies.</w:t>
            </w:r>
          </w:p>
        </w:tc>
        <w:tc>
          <w:tcPr>
            <w:tcW w:w="3330" w:type="dxa"/>
          </w:tcPr>
          <w:p w14:paraId="13B43846" w14:textId="77777777" w:rsidR="00B86ABA" w:rsidRDefault="00B86ABA" w:rsidP="00C119D3">
            <w:pPr>
              <w:keepLines/>
              <w:widowControl w:val="0"/>
              <w:rPr>
                <w:sz w:val="20"/>
                <w:szCs w:val="20"/>
              </w:rPr>
            </w:pPr>
            <w:r w:rsidRPr="430FDF28">
              <w:rPr>
                <w:sz w:val="20"/>
                <w:szCs w:val="20"/>
              </w:rPr>
              <w:t xml:space="preserve">Establish the grievance mechanism </w:t>
            </w:r>
            <w:r w:rsidR="00B95CF8">
              <w:rPr>
                <w:sz w:val="20"/>
                <w:szCs w:val="20"/>
              </w:rPr>
              <w:t>two (</w:t>
            </w:r>
            <w:r w:rsidR="73FB5D6A" w:rsidRPr="430FDF28">
              <w:rPr>
                <w:sz w:val="20"/>
                <w:szCs w:val="20"/>
              </w:rPr>
              <w:t>2</w:t>
            </w:r>
            <w:r w:rsidR="00B95CF8">
              <w:rPr>
                <w:sz w:val="20"/>
                <w:szCs w:val="20"/>
              </w:rPr>
              <w:t>)</w:t>
            </w:r>
            <w:r w:rsidR="73FB5D6A" w:rsidRPr="430FDF28">
              <w:rPr>
                <w:sz w:val="20"/>
                <w:szCs w:val="20"/>
              </w:rPr>
              <w:t xml:space="preserve"> months after the </w:t>
            </w:r>
            <w:r w:rsidR="00A64532">
              <w:rPr>
                <w:sz w:val="20"/>
                <w:szCs w:val="20"/>
              </w:rPr>
              <w:t>P</w:t>
            </w:r>
            <w:r w:rsidR="73FB5D6A" w:rsidRPr="430FDF28">
              <w:rPr>
                <w:sz w:val="20"/>
                <w:szCs w:val="20"/>
              </w:rPr>
              <w:t>roject</w:t>
            </w:r>
            <w:r w:rsidRPr="430FDF28">
              <w:rPr>
                <w:sz w:val="20"/>
                <w:szCs w:val="20"/>
              </w:rPr>
              <w:t xml:space="preserve"> Effective </w:t>
            </w:r>
            <w:r w:rsidR="00500C68" w:rsidRPr="430FDF28">
              <w:rPr>
                <w:sz w:val="20"/>
                <w:szCs w:val="20"/>
              </w:rPr>
              <w:t>Date and</w:t>
            </w:r>
            <w:r w:rsidRPr="430FDF28">
              <w:rPr>
                <w:sz w:val="20"/>
                <w:szCs w:val="20"/>
              </w:rPr>
              <w:t xml:space="preserve"> thereafter maintain and operate the grievance mechanism throughout Project implementation.</w:t>
            </w:r>
          </w:p>
          <w:p w14:paraId="33CA447A" w14:textId="77777777" w:rsidR="001F24BA" w:rsidRDefault="001F24BA" w:rsidP="00C119D3">
            <w:pPr>
              <w:keepLines/>
              <w:widowControl w:val="0"/>
              <w:rPr>
                <w:sz w:val="20"/>
                <w:szCs w:val="20"/>
              </w:rPr>
            </w:pPr>
          </w:p>
          <w:p w14:paraId="4D71E013" w14:textId="77777777" w:rsidR="001F24BA" w:rsidRDefault="001F24BA" w:rsidP="00C119D3">
            <w:pPr>
              <w:keepLines/>
              <w:widowControl w:val="0"/>
              <w:rPr>
                <w:sz w:val="20"/>
                <w:szCs w:val="20"/>
              </w:rPr>
            </w:pPr>
          </w:p>
          <w:p w14:paraId="70C7E584" w14:textId="77777777" w:rsidR="004D60F1" w:rsidRDefault="004D60F1" w:rsidP="00C119D3">
            <w:pPr>
              <w:keepLines/>
              <w:widowControl w:val="0"/>
              <w:rPr>
                <w:sz w:val="20"/>
                <w:szCs w:val="20"/>
              </w:rPr>
            </w:pPr>
          </w:p>
          <w:p w14:paraId="64108A84" w14:textId="27E75580" w:rsidR="001F24BA" w:rsidRDefault="009A7349" w:rsidP="00C119D3">
            <w:pPr>
              <w:keepLines/>
              <w:widowControl w:val="0"/>
              <w:rPr>
                <w:sz w:val="20"/>
                <w:szCs w:val="20"/>
              </w:rPr>
            </w:pPr>
            <w:r>
              <w:rPr>
                <w:sz w:val="20"/>
                <w:szCs w:val="20"/>
              </w:rPr>
              <w:t xml:space="preserve">During </w:t>
            </w:r>
            <w:r w:rsidR="00C750DC">
              <w:rPr>
                <w:sz w:val="20"/>
                <w:szCs w:val="20"/>
              </w:rPr>
              <w:t>operationalization of the GM</w:t>
            </w:r>
            <w:r w:rsidR="00C750DC">
              <w:t xml:space="preserve"> </w:t>
            </w:r>
            <w:r w:rsidR="00C750DC" w:rsidRPr="00C750DC">
              <w:rPr>
                <w:sz w:val="20"/>
                <w:szCs w:val="20"/>
              </w:rPr>
              <w:t xml:space="preserve">and thereafter </w:t>
            </w:r>
            <w:r w:rsidR="00C750DC">
              <w:rPr>
                <w:sz w:val="20"/>
                <w:szCs w:val="20"/>
              </w:rPr>
              <w:t xml:space="preserve">maintain the GM dissemination </w:t>
            </w:r>
            <w:r w:rsidR="00C750DC" w:rsidRPr="00C750DC">
              <w:rPr>
                <w:sz w:val="20"/>
                <w:szCs w:val="20"/>
              </w:rPr>
              <w:t>throughout Project implementation</w:t>
            </w:r>
            <w:r w:rsidR="00C750DC">
              <w:rPr>
                <w:sz w:val="20"/>
                <w:szCs w:val="20"/>
              </w:rPr>
              <w:t>.</w:t>
            </w:r>
          </w:p>
          <w:p w14:paraId="17858516" w14:textId="1BFEC239" w:rsidR="001F24BA" w:rsidRPr="00302478" w:rsidRDefault="001F24BA" w:rsidP="00C119D3">
            <w:pPr>
              <w:keepLines/>
              <w:widowControl w:val="0"/>
              <w:rPr>
                <w:sz w:val="20"/>
                <w:szCs w:val="20"/>
              </w:rPr>
            </w:pPr>
          </w:p>
        </w:tc>
        <w:tc>
          <w:tcPr>
            <w:tcW w:w="2160" w:type="dxa"/>
          </w:tcPr>
          <w:p w14:paraId="197F3916" w14:textId="250A4AC6" w:rsidR="00F932DE" w:rsidRPr="00F932DE" w:rsidRDefault="00F932DE" w:rsidP="00F932DE">
            <w:pPr>
              <w:keepLines/>
              <w:widowControl w:val="0"/>
              <w:rPr>
                <w:rFonts w:cstheme="minorHAnsi"/>
                <w:sz w:val="20"/>
                <w:szCs w:val="20"/>
              </w:rPr>
            </w:pPr>
            <w:r w:rsidRPr="00F932DE">
              <w:rPr>
                <w:rFonts w:cstheme="minorHAnsi"/>
                <w:sz w:val="20"/>
                <w:szCs w:val="20"/>
              </w:rPr>
              <w:t>PCU</w:t>
            </w:r>
          </w:p>
          <w:p w14:paraId="784F5B8E" w14:textId="0911344B" w:rsidR="007757EF" w:rsidRPr="00302478" w:rsidRDefault="007757EF" w:rsidP="0B9828E2">
            <w:pPr>
              <w:keepLines/>
              <w:widowControl w:val="0"/>
              <w:rPr>
                <w:sz w:val="20"/>
                <w:szCs w:val="20"/>
              </w:rPr>
            </w:pPr>
          </w:p>
        </w:tc>
      </w:tr>
      <w:tr w:rsidR="007757EF" w:rsidRPr="00302478" w14:paraId="01A3ABB3" w14:textId="77777777" w:rsidTr="2ADA6AFD">
        <w:trPr>
          <w:trHeight w:val="20"/>
        </w:trPr>
        <w:tc>
          <w:tcPr>
            <w:tcW w:w="14305" w:type="dxa"/>
            <w:gridSpan w:val="4"/>
            <w:shd w:val="clear" w:color="auto" w:fill="F4B083" w:themeFill="accent2" w:themeFillTint="99"/>
          </w:tcPr>
          <w:p w14:paraId="7CC08B0F" w14:textId="354C98EF" w:rsidR="007757EF" w:rsidRPr="00302478" w:rsidRDefault="007757EF" w:rsidP="00C119D3">
            <w:pPr>
              <w:keepLines/>
              <w:widowControl w:val="0"/>
              <w:rPr>
                <w:rFonts w:cstheme="minorHAnsi"/>
                <w:sz w:val="20"/>
                <w:szCs w:val="20"/>
              </w:rPr>
            </w:pPr>
            <w:r w:rsidRPr="00B512BD">
              <w:rPr>
                <w:rFonts w:cstheme="minorHAnsi"/>
                <w:b/>
                <w:sz w:val="20"/>
                <w:szCs w:val="20"/>
              </w:rPr>
              <w:t>INDICATORS FOR</w:t>
            </w:r>
            <w:r>
              <w:rPr>
                <w:rFonts w:cstheme="minorHAnsi"/>
                <w:b/>
                <w:sz w:val="20"/>
                <w:szCs w:val="20"/>
              </w:rPr>
              <w:t xml:space="preserve"> IMPLEMENTATION </w:t>
            </w:r>
            <w:r w:rsidRPr="00902E13">
              <w:rPr>
                <w:rFonts w:cstheme="minorHAnsi"/>
                <w:b/>
                <w:sz w:val="20"/>
                <w:szCs w:val="20"/>
              </w:rPr>
              <w:t>READINESS</w:t>
            </w:r>
            <w:r w:rsidR="00740C5C" w:rsidRPr="00902E13">
              <w:rPr>
                <w:rFonts w:cstheme="minorHAnsi"/>
                <w:b/>
                <w:sz w:val="20"/>
                <w:szCs w:val="20"/>
              </w:rPr>
              <w:t xml:space="preserve"> </w:t>
            </w:r>
          </w:p>
        </w:tc>
      </w:tr>
      <w:tr w:rsidR="007757EF" w:rsidRPr="00302478" w14:paraId="5B2183B1" w14:textId="77777777" w:rsidTr="2ADA6AFD">
        <w:trPr>
          <w:trHeight w:val="20"/>
        </w:trPr>
        <w:tc>
          <w:tcPr>
            <w:tcW w:w="14305" w:type="dxa"/>
            <w:gridSpan w:val="4"/>
          </w:tcPr>
          <w:p w14:paraId="7EFE9F35" w14:textId="77777777" w:rsidR="007757EF" w:rsidRDefault="007757EF" w:rsidP="0B9828E2">
            <w:pPr>
              <w:keepLines/>
              <w:widowControl w:val="0"/>
              <w:rPr>
                <w:sz w:val="20"/>
                <w:szCs w:val="20"/>
              </w:rPr>
            </w:pPr>
            <w:r w:rsidRPr="0B9828E2">
              <w:rPr>
                <w:sz w:val="20"/>
                <w:szCs w:val="20"/>
              </w:rPr>
              <w:t>The following actions are indicators for implementation readiness:</w:t>
            </w:r>
          </w:p>
          <w:p w14:paraId="6E988DCD"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A.</w:t>
            </w:r>
          </w:p>
          <w:p w14:paraId="6D84DC9E"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C.</w:t>
            </w:r>
          </w:p>
          <w:p w14:paraId="1D109003"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E.</w:t>
            </w:r>
          </w:p>
          <w:p w14:paraId="1F718B40"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1.1</w:t>
            </w:r>
          </w:p>
          <w:p w14:paraId="61F7C6A7"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2.1</w:t>
            </w:r>
          </w:p>
          <w:p w14:paraId="798CDB8B"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2.2</w:t>
            </w:r>
          </w:p>
          <w:p w14:paraId="2BCF4C66"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2.3</w:t>
            </w:r>
          </w:p>
          <w:p w14:paraId="4AB2A3EB"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3.1</w:t>
            </w:r>
          </w:p>
          <w:p w14:paraId="4247576C"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3.2</w:t>
            </w:r>
          </w:p>
          <w:p w14:paraId="45F19709"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4.2</w:t>
            </w:r>
          </w:p>
          <w:p w14:paraId="603C1513"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4.3</w:t>
            </w:r>
          </w:p>
          <w:p w14:paraId="7C016DD0" w14:textId="77777777" w:rsidR="000C2DC7" w:rsidRDefault="000C2DC7" w:rsidP="000C2DC7">
            <w:pPr>
              <w:keepLines/>
              <w:widowControl w:val="0"/>
              <w:rPr>
                <w:rFonts w:cstheme="minorHAnsi"/>
                <w:bCs/>
                <w:sz w:val="20"/>
                <w:szCs w:val="20"/>
              </w:rPr>
            </w:pPr>
            <w:r w:rsidRPr="000C2DC7">
              <w:rPr>
                <w:rFonts w:cstheme="minorHAnsi"/>
                <w:bCs/>
                <w:sz w:val="20"/>
                <w:szCs w:val="20"/>
              </w:rPr>
              <w:t>4.4</w:t>
            </w:r>
          </w:p>
          <w:p w14:paraId="3909715D" w14:textId="7960E2CF" w:rsidR="000E7D0D" w:rsidRPr="000C2DC7" w:rsidRDefault="000E7D0D" w:rsidP="000C2DC7">
            <w:pPr>
              <w:keepLines/>
              <w:widowControl w:val="0"/>
              <w:rPr>
                <w:rFonts w:cstheme="minorHAnsi"/>
                <w:bCs/>
                <w:sz w:val="20"/>
                <w:szCs w:val="20"/>
              </w:rPr>
            </w:pPr>
            <w:r>
              <w:rPr>
                <w:rFonts w:cstheme="minorHAnsi"/>
                <w:bCs/>
                <w:sz w:val="20"/>
                <w:szCs w:val="20"/>
              </w:rPr>
              <w:t>5.1</w:t>
            </w:r>
          </w:p>
          <w:p w14:paraId="5DDEC4B0"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8.2</w:t>
            </w:r>
          </w:p>
          <w:p w14:paraId="462C8527" w14:textId="77777777" w:rsidR="000C2DC7" w:rsidRPr="000C2DC7" w:rsidRDefault="000C2DC7" w:rsidP="000C2DC7">
            <w:pPr>
              <w:keepLines/>
              <w:widowControl w:val="0"/>
              <w:rPr>
                <w:rFonts w:cstheme="minorHAnsi"/>
                <w:bCs/>
                <w:sz w:val="20"/>
                <w:szCs w:val="20"/>
              </w:rPr>
            </w:pPr>
            <w:r w:rsidRPr="000C2DC7">
              <w:rPr>
                <w:rFonts w:cstheme="minorHAnsi"/>
                <w:bCs/>
                <w:sz w:val="20"/>
                <w:szCs w:val="20"/>
              </w:rPr>
              <w:t>10.1</w:t>
            </w:r>
          </w:p>
          <w:p w14:paraId="69AE3483" w14:textId="6D6573D2" w:rsidR="007757EF" w:rsidRPr="00302478" w:rsidRDefault="000C2DC7" w:rsidP="000C2DC7">
            <w:pPr>
              <w:keepLines/>
              <w:widowControl w:val="0"/>
              <w:rPr>
                <w:rFonts w:cstheme="minorHAnsi"/>
                <w:sz w:val="20"/>
                <w:szCs w:val="20"/>
              </w:rPr>
            </w:pPr>
            <w:r w:rsidRPr="000C2DC7">
              <w:rPr>
                <w:rFonts w:cstheme="minorHAnsi"/>
                <w:bCs/>
                <w:sz w:val="20"/>
                <w:szCs w:val="20"/>
              </w:rPr>
              <w:t>10.2</w:t>
            </w:r>
          </w:p>
        </w:tc>
      </w:tr>
    </w:tbl>
    <w:p w14:paraId="459BEDD7"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E17F" w14:textId="77777777" w:rsidR="00246D4C" w:rsidRDefault="00246D4C" w:rsidP="007757EF">
      <w:pPr>
        <w:spacing w:after="0" w:line="240" w:lineRule="auto"/>
      </w:pPr>
      <w:r>
        <w:separator/>
      </w:r>
    </w:p>
  </w:endnote>
  <w:endnote w:type="continuationSeparator" w:id="0">
    <w:p w14:paraId="05DFFC64" w14:textId="77777777" w:rsidR="00246D4C" w:rsidRDefault="00246D4C" w:rsidP="007757EF">
      <w:pPr>
        <w:spacing w:after="0" w:line="240" w:lineRule="auto"/>
      </w:pPr>
      <w:r>
        <w:continuationSeparator/>
      </w:r>
    </w:p>
  </w:endnote>
  <w:endnote w:type="continuationNotice" w:id="1">
    <w:p w14:paraId="10EE9F0D" w14:textId="77777777" w:rsidR="00246D4C" w:rsidRDefault="00246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1B11" w14:textId="23620FEE" w:rsidR="004C164F" w:rsidRDefault="004C164F">
    <w:pPr>
      <w:pStyle w:val="Footer"/>
    </w:pPr>
    <w:r>
      <w:rPr>
        <w:noProof/>
      </w:rPr>
      <mc:AlternateContent>
        <mc:Choice Requires="wps">
          <w:drawing>
            <wp:anchor distT="0" distB="0" distL="0" distR="0" simplePos="0" relativeHeight="251659264" behindDoc="0" locked="0" layoutInCell="1" allowOverlap="1" wp14:anchorId="0409F176" wp14:editId="0C434D4B">
              <wp:simplePos x="635" y="635"/>
              <wp:positionH relativeFrom="page">
                <wp:align>right</wp:align>
              </wp:positionH>
              <wp:positionV relativeFrom="page">
                <wp:align>bottom</wp:align>
              </wp:positionV>
              <wp:extent cx="1102995" cy="357505"/>
              <wp:effectExtent l="0" t="0" r="0" b="0"/>
              <wp:wrapNone/>
              <wp:docPr id="77282006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22C9C84A" w14:textId="321590C8"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09F176"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textbox style="mso-fit-shape-to-text:t" inset="0,0,20pt,15pt">
                <w:txbxContent>
                  <w:p w14:paraId="22C9C84A" w14:textId="321590C8"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DE64" w14:textId="46BA9264" w:rsidR="006D3C4A" w:rsidRDefault="004C164F">
    <w:pPr>
      <w:pStyle w:val="Footer"/>
      <w:jc w:val="right"/>
    </w:pPr>
    <w:r>
      <w:rPr>
        <w:noProof/>
      </w:rPr>
      <mc:AlternateContent>
        <mc:Choice Requires="wps">
          <w:drawing>
            <wp:anchor distT="0" distB="0" distL="0" distR="0" simplePos="0" relativeHeight="251660288" behindDoc="0" locked="0" layoutInCell="1" allowOverlap="1" wp14:anchorId="7E8EF332" wp14:editId="562D09D4">
              <wp:simplePos x="635" y="635"/>
              <wp:positionH relativeFrom="page">
                <wp:align>right</wp:align>
              </wp:positionH>
              <wp:positionV relativeFrom="page">
                <wp:align>bottom</wp:align>
              </wp:positionV>
              <wp:extent cx="1102995" cy="357505"/>
              <wp:effectExtent l="0" t="0" r="0" b="0"/>
              <wp:wrapNone/>
              <wp:docPr id="197400323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7B41C7F0" w14:textId="25A04E88"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8EF332" id="_x0000_t202" coordsize="21600,21600" o:spt="202" path="m,l,21600r21600,l21600,xe">
              <v:stroke joinstyle="miter"/>
              <v:path gradientshapeok="t" o:connecttype="rect"/>
            </v:shapetype>
            <v:shape id="Text Box 3" o:spid="_x0000_s1027" type="#_x0000_t202" alt="Official Use Only" style="position:absolute;left:0;text-align:left;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textbox style="mso-fit-shape-to-text:t" inset="0,0,20pt,15pt">
                <w:txbxContent>
                  <w:p w14:paraId="7B41C7F0" w14:textId="25A04E88"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v:textbox>
              <w10:wrap anchorx="page" anchory="page"/>
            </v:shape>
          </w:pict>
        </mc:Fallback>
      </mc:AlternateContent>
    </w:r>
    <w:sdt>
      <w:sdtPr>
        <w:id w:val="-1899201409"/>
        <w:docPartObj>
          <w:docPartGallery w:val="Page Numbers (Bottom of Page)"/>
          <w:docPartUnique/>
        </w:docPartObj>
      </w:sdtPr>
      <w:sdtEndPr>
        <w:rPr>
          <w:noProof/>
        </w:rPr>
      </w:sdtEndPr>
      <w:sdtContent>
        <w:r w:rsidR="006D3C4A">
          <w:fldChar w:fldCharType="begin"/>
        </w:r>
        <w:r w:rsidR="006D3C4A">
          <w:instrText xml:space="preserve"> PAGE   \* MERGEFORMAT </w:instrText>
        </w:r>
        <w:r w:rsidR="006D3C4A">
          <w:fldChar w:fldCharType="separate"/>
        </w:r>
        <w:r w:rsidR="006D3C4A">
          <w:rPr>
            <w:noProof/>
          </w:rPr>
          <w:t>2</w:t>
        </w:r>
        <w:r w:rsidR="006D3C4A">
          <w:rPr>
            <w:noProof/>
          </w:rPr>
          <w:fldChar w:fldCharType="end"/>
        </w:r>
      </w:sdtContent>
    </w:sdt>
  </w:p>
  <w:p w14:paraId="081466C2" w14:textId="77777777" w:rsidR="006D3C4A" w:rsidRDefault="006D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5F5E" w14:textId="0CEB4D3D" w:rsidR="004C164F" w:rsidRDefault="004C164F">
    <w:pPr>
      <w:pStyle w:val="Footer"/>
    </w:pPr>
    <w:r>
      <w:rPr>
        <w:noProof/>
      </w:rPr>
      <mc:AlternateContent>
        <mc:Choice Requires="wps">
          <w:drawing>
            <wp:anchor distT="0" distB="0" distL="0" distR="0" simplePos="0" relativeHeight="251658240" behindDoc="0" locked="0" layoutInCell="1" allowOverlap="1" wp14:anchorId="39FEC459" wp14:editId="2411662F">
              <wp:simplePos x="635" y="635"/>
              <wp:positionH relativeFrom="page">
                <wp:align>right</wp:align>
              </wp:positionH>
              <wp:positionV relativeFrom="page">
                <wp:align>bottom</wp:align>
              </wp:positionV>
              <wp:extent cx="1102995" cy="357505"/>
              <wp:effectExtent l="0" t="0" r="0" b="0"/>
              <wp:wrapNone/>
              <wp:docPr id="1822131514"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089C459C" w14:textId="6E272020"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FEC459"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filled="f" stroked="f">
              <v:textbox style="mso-fit-shape-to-text:t" inset="0,0,20pt,15pt">
                <w:txbxContent>
                  <w:p w14:paraId="089C459C" w14:textId="6E272020"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9220" w14:textId="77777777" w:rsidR="00246D4C" w:rsidRDefault="00246D4C" w:rsidP="007757EF">
      <w:pPr>
        <w:spacing w:after="0" w:line="240" w:lineRule="auto"/>
      </w:pPr>
      <w:r>
        <w:separator/>
      </w:r>
    </w:p>
  </w:footnote>
  <w:footnote w:type="continuationSeparator" w:id="0">
    <w:p w14:paraId="482C38DE" w14:textId="77777777" w:rsidR="00246D4C" w:rsidRDefault="00246D4C" w:rsidP="007757EF">
      <w:pPr>
        <w:spacing w:after="0" w:line="240" w:lineRule="auto"/>
      </w:pPr>
      <w:r>
        <w:continuationSeparator/>
      </w:r>
    </w:p>
  </w:footnote>
  <w:footnote w:type="continuationNotice" w:id="1">
    <w:p w14:paraId="6C22228B" w14:textId="77777777" w:rsidR="00246D4C" w:rsidRDefault="00246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3462"/>
    <w:multiLevelType w:val="hybridMultilevel"/>
    <w:tmpl w:val="FFFFFFFF"/>
    <w:lvl w:ilvl="0" w:tplc="45702728">
      <w:start w:val="1"/>
      <w:numFmt w:val="decimal"/>
      <w:lvlText w:val="%1."/>
      <w:lvlJc w:val="left"/>
      <w:pPr>
        <w:ind w:left="720" w:hanging="360"/>
      </w:pPr>
    </w:lvl>
    <w:lvl w:ilvl="1" w:tplc="6EAC3B46">
      <w:start w:val="1"/>
      <w:numFmt w:val="lowerLetter"/>
      <w:lvlText w:val="%2."/>
      <w:lvlJc w:val="left"/>
      <w:pPr>
        <w:ind w:left="1440" w:hanging="360"/>
      </w:pPr>
    </w:lvl>
    <w:lvl w:ilvl="2" w:tplc="57361A00">
      <w:start w:val="1"/>
      <w:numFmt w:val="lowerRoman"/>
      <w:lvlText w:val="%3."/>
      <w:lvlJc w:val="right"/>
      <w:pPr>
        <w:ind w:left="2160" w:hanging="180"/>
      </w:pPr>
    </w:lvl>
    <w:lvl w:ilvl="3" w:tplc="B1220B2A">
      <w:start w:val="1"/>
      <w:numFmt w:val="decimal"/>
      <w:lvlText w:val="%4."/>
      <w:lvlJc w:val="left"/>
      <w:pPr>
        <w:ind w:left="2880" w:hanging="360"/>
      </w:pPr>
    </w:lvl>
    <w:lvl w:ilvl="4" w:tplc="AE544B3E">
      <w:start w:val="1"/>
      <w:numFmt w:val="lowerLetter"/>
      <w:lvlText w:val="%5."/>
      <w:lvlJc w:val="left"/>
      <w:pPr>
        <w:ind w:left="3600" w:hanging="360"/>
      </w:pPr>
    </w:lvl>
    <w:lvl w:ilvl="5" w:tplc="F70E87E0">
      <w:start w:val="1"/>
      <w:numFmt w:val="lowerRoman"/>
      <w:lvlText w:val="%6."/>
      <w:lvlJc w:val="right"/>
      <w:pPr>
        <w:ind w:left="4320" w:hanging="180"/>
      </w:pPr>
    </w:lvl>
    <w:lvl w:ilvl="6" w:tplc="26C2525A">
      <w:start w:val="1"/>
      <w:numFmt w:val="decimal"/>
      <w:lvlText w:val="%7."/>
      <w:lvlJc w:val="left"/>
      <w:pPr>
        <w:ind w:left="5040" w:hanging="360"/>
      </w:pPr>
    </w:lvl>
    <w:lvl w:ilvl="7" w:tplc="DB3404E6">
      <w:start w:val="1"/>
      <w:numFmt w:val="lowerLetter"/>
      <w:lvlText w:val="%8."/>
      <w:lvlJc w:val="left"/>
      <w:pPr>
        <w:ind w:left="5760" w:hanging="360"/>
      </w:pPr>
    </w:lvl>
    <w:lvl w:ilvl="8" w:tplc="5F7458E6">
      <w:start w:val="1"/>
      <w:numFmt w:val="lowerRoman"/>
      <w:lvlText w:val="%9."/>
      <w:lvlJc w:val="right"/>
      <w:pPr>
        <w:ind w:left="6480" w:hanging="180"/>
      </w:pPr>
    </w:lvl>
  </w:abstractNum>
  <w:abstractNum w:abstractNumId="1" w15:restartNumberingAfterBreak="0">
    <w:nsid w:val="14610D55"/>
    <w:multiLevelType w:val="hybridMultilevel"/>
    <w:tmpl w:val="306CEC16"/>
    <w:lvl w:ilvl="0" w:tplc="5652FB42">
      <w:numFmt w:val="bullet"/>
      <w:lvlText w:val="-"/>
      <w:lvlJc w:val="left"/>
      <w:pPr>
        <w:ind w:left="213" w:hanging="107"/>
      </w:pPr>
      <w:rPr>
        <w:rFonts w:ascii="Carlito" w:eastAsia="Carlito" w:hAnsi="Carlito" w:cs="Carlito" w:hint="default"/>
        <w:i/>
        <w:w w:val="99"/>
        <w:sz w:val="20"/>
        <w:szCs w:val="20"/>
        <w:lang w:val="fr-FR" w:eastAsia="en-US" w:bidi="ar-SA"/>
      </w:rPr>
    </w:lvl>
    <w:lvl w:ilvl="1" w:tplc="9AECEF30">
      <w:numFmt w:val="bullet"/>
      <w:lvlText w:val="•"/>
      <w:lvlJc w:val="left"/>
      <w:pPr>
        <w:ind w:left="806" w:hanging="107"/>
      </w:pPr>
      <w:rPr>
        <w:rFonts w:hint="default"/>
        <w:lang w:val="fr-FR" w:eastAsia="en-US" w:bidi="ar-SA"/>
      </w:rPr>
    </w:lvl>
    <w:lvl w:ilvl="2" w:tplc="CC906F0C">
      <w:numFmt w:val="bullet"/>
      <w:lvlText w:val="•"/>
      <w:lvlJc w:val="left"/>
      <w:pPr>
        <w:ind w:left="1392" w:hanging="107"/>
      </w:pPr>
      <w:rPr>
        <w:rFonts w:hint="default"/>
        <w:lang w:val="fr-FR" w:eastAsia="en-US" w:bidi="ar-SA"/>
      </w:rPr>
    </w:lvl>
    <w:lvl w:ilvl="3" w:tplc="A8CC0E0C">
      <w:numFmt w:val="bullet"/>
      <w:lvlText w:val="•"/>
      <w:lvlJc w:val="left"/>
      <w:pPr>
        <w:ind w:left="1978" w:hanging="107"/>
      </w:pPr>
      <w:rPr>
        <w:rFonts w:hint="default"/>
        <w:lang w:val="fr-FR" w:eastAsia="en-US" w:bidi="ar-SA"/>
      </w:rPr>
    </w:lvl>
    <w:lvl w:ilvl="4" w:tplc="4AB0C338">
      <w:numFmt w:val="bullet"/>
      <w:lvlText w:val="•"/>
      <w:lvlJc w:val="left"/>
      <w:pPr>
        <w:ind w:left="2564" w:hanging="107"/>
      </w:pPr>
      <w:rPr>
        <w:rFonts w:hint="default"/>
        <w:lang w:val="fr-FR" w:eastAsia="en-US" w:bidi="ar-SA"/>
      </w:rPr>
    </w:lvl>
    <w:lvl w:ilvl="5" w:tplc="B464FE4A">
      <w:numFmt w:val="bullet"/>
      <w:lvlText w:val="•"/>
      <w:lvlJc w:val="left"/>
      <w:pPr>
        <w:ind w:left="3151" w:hanging="107"/>
      </w:pPr>
      <w:rPr>
        <w:rFonts w:hint="default"/>
        <w:lang w:val="fr-FR" w:eastAsia="en-US" w:bidi="ar-SA"/>
      </w:rPr>
    </w:lvl>
    <w:lvl w:ilvl="6" w:tplc="FA5C2A2C">
      <w:numFmt w:val="bullet"/>
      <w:lvlText w:val="•"/>
      <w:lvlJc w:val="left"/>
      <w:pPr>
        <w:ind w:left="3737" w:hanging="107"/>
      </w:pPr>
      <w:rPr>
        <w:rFonts w:hint="default"/>
        <w:lang w:val="fr-FR" w:eastAsia="en-US" w:bidi="ar-SA"/>
      </w:rPr>
    </w:lvl>
    <w:lvl w:ilvl="7" w:tplc="66484C08">
      <w:numFmt w:val="bullet"/>
      <w:lvlText w:val="•"/>
      <w:lvlJc w:val="left"/>
      <w:pPr>
        <w:ind w:left="4323" w:hanging="107"/>
      </w:pPr>
      <w:rPr>
        <w:rFonts w:hint="default"/>
        <w:lang w:val="fr-FR" w:eastAsia="en-US" w:bidi="ar-SA"/>
      </w:rPr>
    </w:lvl>
    <w:lvl w:ilvl="8" w:tplc="43AC9756">
      <w:numFmt w:val="bullet"/>
      <w:lvlText w:val="•"/>
      <w:lvlJc w:val="left"/>
      <w:pPr>
        <w:ind w:left="4909" w:hanging="107"/>
      </w:pPr>
      <w:rPr>
        <w:rFonts w:hint="default"/>
        <w:lang w:val="fr-FR" w:eastAsia="en-US" w:bidi="ar-SA"/>
      </w:r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923CC"/>
    <w:multiLevelType w:val="hybridMultilevel"/>
    <w:tmpl w:val="24BCA798"/>
    <w:lvl w:ilvl="0" w:tplc="8FC8765A">
      <w:numFmt w:val="bullet"/>
      <w:lvlText w:val="-"/>
      <w:lvlJc w:val="left"/>
      <w:pPr>
        <w:ind w:left="107" w:hanging="107"/>
      </w:pPr>
      <w:rPr>
        <w:rFonts w:ascii="Carlito" w:eastAsia="Carlito" w:hAnsi="Carlito" w:cs="Carlito" w:hint="default"/>
        <w:i/>
        <w:w w:val="99"/>
        <w:sz w:val="20"/>
        <w:szCs w:val="20"/>
        <w:lang w:val="fr-FR" w:eastAsia="en-US" w:bidi="ar-SA"/>
      </w:rPr>
    </w:lvl>
    <w:lvl w:ilvl="1" w:tplc="D0AE372C">
      <w:numFmt w:val="bullet"/>
      <w:lvlText w:val="•"/>
      <w:lvlJc w:val="left"/>
      <w:pPr>
        <w:ind w:left="698" w:hanging="107"/>
      </w:pPr>
      <w:rPr>
        <w:rFonts w:hint="default"/>
        <w:lang w:val="fr-FR" w:eastAsia="en-US" w:bidi="ar-SA"/>
      </w:rPr>
    </w:lvl>
    <w:lvl w:ilvl="2" w:tplc="DF287B6A">
      <w:numFmt w:val="bullet"/>
      <w:lvlText w:val="•"/>
      <w:lvlJc w:val="left"/>
      <w:pPr>
        <w:ind w:left="1296" w:hanging="107"/>
      </w:pPr>
      <w:rPr>
        <w:rFonts w:hint="default"/>
        <w:lang w:val="fr-FR" w:eastAsia="en-US" w:bidi="ar-SA"/>
      </w:rPr>
    </w:lvl>
    <w:lvl w:ilvl="3" w:tplc="1FEE4B2A">
      <w:numFmt w:val="bullet"/>
      <w:lvlText w:val="•"/>
      <w:lvlJc w:val="left"/>
      <w:pPr>
        <w:ind w:left="1894" w:hanging="107"/>
      </w:pPr>
      <w:rPr>
        <w:rFonts w:hint="default"/>
        <w:lang w:val="fr-FR" w:eastAsia="en-US" w:bidi="ar-SA"/>
      </w:rPr>
    </w:lvl>
    <w:lvl w:ilvl="4" w:tplc="012E87E0">
      <w:numFmt w:val="bullet"/>
      <w:lvlText w:val="•"/>
      <w:lvlJc w:val="left"/>
      <w:pPr>
        <w:ind w:left="2493" w:hanging="107"/>
      </w:pPr>
      <w:rPr>
        <w:rFonts w:hint="default"/>
        <w:lang w:val="fr-FR" w:eastAsia="en-US" w:bidi="ar-SA"/>
      </w:rPr>
    </w:lvl>
    <w:lvl w:ilvl="5" w:tplc="18EEAC3E">
      <w:numFmt w:val="bullet"/>
      <w:lvlText w:val="•"/>
      <w:lvlJc w:val="left"/>
      <w:pPr>
        <w:ind w:left="3091" w:hanging="107"/>
      </w:pPr>
      <w:rPr>
        <w:rFonts w:hint="default"/>
        <w:lang w:val="fr-FR" w:eastAsia="en-US" w:bidi="ar-SA"/>
      </w:rPr>
    </w:lvl>
    <w:lvl w:ilvl="6" w:tplc="57D891A8">
      <w:numFmt w:val="bullet"/>
      <w:lvlText w:val="•"/>
      <w:lvlJc w:val="left"/>
      <w:pPr>
        <w:ind w:left="3689" w:hanging="107"/>
      </w:pPr>
      <w:rPr>
        <w:rFonts w:hint="default"/>
        <w:lang w:val="fr-FR" w:eastAsia="en-US" w:bidi="ar-SA"/>
      </w:rPr>
    </w:lvl>
    <w:lvl w:ilvl="7" w:tplc="4E463714">
      <w:numFmt w:val="bullet"/>
      <w:lvlText w:val="•"/>
      <w:lvlJc w:val="left"/>
      <w:pPr>
        <w:ind w:left="4288" w:hanging="107"/>
      </w:pPr>
      <w:rPr>
        <w:rFonts w:hint="default"/>
        <w:lang w:val="fr-FR" w:eastAsia="en-US" w:bidi="ar-SA"/>
      </w:rPr>
    </w:lvl>
    <w:lvl w:ilvl="8" w:tplc="7524438A">
      <w:numFmt w:val="bullet"/>
      <w:lvlText w:val="•"/>
      <w:lvlJc w:val="left"/>
      <w:pPr>
        <w:ind w:left="4886" w:hanging="107"/>
      </w:pPr>
      <w:rPr>
        <w:rFonts w:hint="default"/>
        <w:lang w:val="fr-FR" w:eastAsia="en-US" w:bidi="ar-SA"/>
      </w:rPr>
    </w:lvl>
  </w:abstractNum>
  <w:abstractNum w:abstractNumId="4" w15:restartNumberingAfterBreak="0">
    <w:nsid w:val="1DBE3D71"/>
    <w:multiLevelType w:val="hybridMultilevel"/>
    <w:tmpl w:val="B93267BE"/>
    <w:lvl w:ilvl="0" w:tplc="9A32FAF2">
      <w:numFmt w:val="bullet"/>
      <w:lvlText w:val="-"/>
      <w:lvlJc w:val="left"/>
      <w:pPr>
        <w:ind w:left="213" w:hanging="107"/>
      </w:pPr>
      <w:rPr>
        <w:rFonts w:ascii="Carlito" w:eastAsia="Carlito" w:hAnsi="Carlito" w:cs="Carlito" w:hint="default"/>
        <w:i/>
        <w:w w:val="99"/>
        <w:sz w:val="20"/>
        <w:szCs w:val="20"/>
        <w:lang w:val="fr-FR" w:eastAsia="en-US" w:bidi="ar-SA"/>
      </w:rPr>
    </w:lvl>
    <w:lvl w:ilvl="1" w:tplc="97A2990C">
      <w:numFmt w:val="bullet"/>
      <w:lvlText w:val="•"/>
      <w:lvlJc w:val="left"/>
      <w:pPr>
        <w:ind w:left="806" w:hanging="107"/>
      </w:pPr>
      <w:rPr>
        <w:rFonts w:hint="default"/>
        <w:lang w:val="fr-FR" w:eastAsia="en-US" w:bidi="ar-SA"/>
      </w:rPr>
    </w:lvl>
    <w:lvl w:ilvl="2" w:tplc="D9D8E658">
      <w:numFmt w:val="bullet"/>
      <w:lvlText w:val="•"/>
      <w:lvlJc w:val="left"/>
      <w:pPr>
        <w:ind w:left="1392" w:hanging="107"/>
      </w:pPr>
      <w:rPr>
        <w:rFonts w:hint="default"/>
        <w:lang w:val="fr-FR" w:eastAsia="en-US" w:bidi="ar-SA"/>
      </w:rPr>
    </w:lvl>
    <w:lvl w:ilvl="3" w:tplc="4C329DB4">
      <w:numFmt w:val="bullet"/>
      <w:lvlText w:val="•"/>
      <w:lvlJc w:val="left"/>
      <w:pPr>
        <w:ind w:left="1978" w:hanging="107"/>
      </w:pPr>
      <w:rPr>
        <w:rFonts w:hint="default"/>
        <w:lang w:val="fr-FR" w:eastAsia="en-US" w:bidi="ar-SA"/>
      </w:rPr>
    </w:lvl>
    <w:lvl w:ilvl="4" w:tplc="A36C071C">
      <w:numFmt w:val="bullet"/>
      <w:lvlText w:val="•"/>
      <w:lvlJc w:val="left"/>
      <w:pPr>
        <w:ind w:left="2564" w:hanging="107"/>
      </w:pPr>
      <w:rPr>
        <w:rFonts w:hint="default"/>
        <w:lang w:val="fr-FR" w:eastAsia="en-US" w:bidi="ar-SA"/>
      </w:rPr>
    </w:lvl>
    <w:lvl w:ilvl="5" w:tplc="110A1D70">
      <w:numFmt w:val="bullet"/>
      <w:lvlText w:val="•"/>
      <w:lvlJc w:val="left"/>
      <w:pPr>
        <w:ind w:left="3151" w:hanging="107"/>
      </w:pPr>
      <w:rPr>
        <w:rFonts w:hint="default"/>
        <w:lang w:val="fr-FR" w:eastAsia="en-US" w:bidi="ar-SA"/>
      </w:rPr>
    </w:lvl>
    <w:lvl w:ilvl="6" w:tplc="CAEA2D5E">
      <w:numFmt w:val="bullet"/>
      <w:lvlText w:val="•"/>
      <w:lvlJc w:val="left"/>
      <w:pPr>
        <w:ind w:left="3737" w:hanging="107"/>
      </w:pPr>
      <w:rPr>
        <w:rFonts w:hint="default"/>
        <w:lang w:val="fr-FR" w:eastAsia="en-US" w:bidi="ar-SA"/>
      </w:rPr>
    </w:lvl>
    <w:lvl w:ilvl="7" w:tplc="B942B1E2">
      <w:numFmt w:val="bullet"/>
      <w:lvlText w:val="•"/>
      <w:lvlJc w:val="left"/>
      <w:pPr>
        <w:ind w:left="4323" w:hanging="107"/>
      </w:pPr>
      <w:rPr>
        <w:rFonts w:hint="default"/>
        <w:lang w:val="fr-FR" w:eastAsia="en-US" w:bidi="ar-SA"/>
      </w:rPr>
    </w:lvl>
    <w:lvl w:ilvl="8" w:tplc="C06A29CA">
      <w:numFmt w:val="bullet"/>
      <w:lvlText w:val="•"/>
      <w:lvlJc w:val="left"/>
      <w:pPr>
        <w:ind w:left="4909" w:hanging="107"/>
      </w:pPr>
      <w:rPr>
        <w:rFonts w:hint="default"/>
        <w:lang w:val="fr-FR" w:eastAsia="en-US" w:bidi="ar-SA"/>
      </w:rPr>
    </w:lvl>
  </w:abstractNum>
  <w:abstractNum w:abstractNumId="5" w15:restartNumberingAfterBreak="0">
    <w:nsid w:val="20743A49"/>
    <w:multiLevelType w:val="hybridMultilevel"/>
    <w:tmpl w:val="7766F9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E73D8"/>
    <w:multiLevelType w:val="hybridMultilevel"/>
    <w:tmpl w:val="E5569868"/>
    <w:lvl w:ilvl="0" w:tplc="67BCF3E4">
      <w:numFmt w:val="bullet"/>
      <w:lvlText w:val="-"/>
      <w:lvlJc w:val="left"/>
      <w:pPr>
        <w:ind w:left="107" w:hanging="107"/>
      </w:pPr>
      <w:rPr>
        <w:rFonts w:ascii="Carlito" w:eastAsia="Carlito" w:hAnsi="Carlito" w:cs="Carlito" w:hint="default"/>
        <w:i/>
        <w:w w:val="99"/>
        <w:sz w:val="20"/>
        <w:szCs w:val="20"/>
        <w:lang w:val="fr-FR" w:eastAsia="en-US" w:bidi="ar-SA"/>
      </w:rPr>
    </w:lvl>
    <w:lvl w:ilvl="1" w:tplc="096832BA">
      <w:numFmt w:val="bullet"/>
      <w:lvlText w:val="•"/>
      <w:lvlJc w:val="left"/>
      <w:pPr>
        <w:ind w:left="698" w:hanging="107"/>
      </w:pPr>
      <w:rPr>
        <w:rFonts w:hint="default"/>
        <w:lang w:val="fr-FR" w:eastAsia="en-US" w:bidi="ar-SA"/>
      </w:rPr>
    </w:lvl>
    <w:lvl w:ilvl="2" w:tplc="51965326">
      <w:numFmt w:val="bullet"/>
      <w:lvlText w:val="•"/>
      <w:lvlJc w:val="left"/>
      <w:pPr>
        <w:ind w:left="1296" w:hanging="107"/>
      </w:pPr>
      <w:rPr>
        <w:rFonts w:hint="default"/>
        <w:lang w:val="fr-FR" w:eastAsia="en-US" w:bidi="ar-SA"/>
      </w:rPr>
    </w:lvl>
    <w:lvl w:ilvl="3" w:tplc="4E42A8D4">
      <w:numFmt w:val="bullet"/>
      <w:lvlText w:val="•"/>
      <w:lvlJc w:val="left"/>
      <w:pPr>
        <w:ind w:left="1894" w:hanging="107"/>
      </w:pPr>
      <w:rPr>
        <w:rFonts w:hint="default"/>
        <w:lang w:val="fr-FR" w:eastAsia="en-US" w:bidi="ar-SA"/>
      </w:rPr>
    </w:lvl>
    <w:lvl w:ilvl="4" w:tplc="58AAF90C">
      <w:numFmt w:val="bullet"/>
      <w:lvlText w:val="•"/>
      <w:lvlJc w:val="left"/>
      <w:pPr>
        <w:ind w:left="2492" w:hanging="107"/>
      </w:pPr>
      <w:rPr>
        <w:rFonts w:hint="default"/>
        <w:lang w:val="fr-FR" w:eastAsia="en-US" w:bidi="ar-SA"/>
      </w:rPr>
    </w:lvl>
    <w:lvl w:ilvl="5" w:tplc="FEAE17B0">
      <w:numFmt w:val="bullet"/>
      <w:lvlText w:val="•"/>
      <w:lvlJc w:val="left"/>
      <w:pPr>
        <w:ind w:left="3091" w:hanging="107"/>
      </w:pPr>
      <w:rPr>
        <w:rFonts w:hint="default"/>
        <w:lang w:val="fr-FR" w:eastAsia="en-US" w:bidi="ar-SA"/>
      </w:rPr>
    </w:lvl>
    <w:lvl w:ilvl="6" w:tplc="0F324A98">
      <w:numFmt w:val="bullet"/>
      <w:lvlText w:val="•"/>
      <w:lvlJc w:val="left"/>
      <w:pPr>
        <w:ind w:left="3689" w:hanging="107"/>
      </w:pPr>
      <w:rPr>
        <w:rFonts w:hint="default"/>
        <w:lang w:val="fr-FR" w:eastAsia="en-US" w:bidi="ar-SA"/>
      </w:rPr>
    </w:lvl>
    <w:lvl w:ilvl="7" w:tplc="03DA1BFC">
      <w:numFmt w:val="bullet"/>
      <w:lvlText w:val="•"/>
      <w:lvlJc w:val="left"/>
      <w:pPr>
        <w:ind w:left="4287" w:hanging="107"/>
      </w:pPr>
      <w:rPr>
        <w:rFonts w:hint="default"/>
        <w:lang w:val="fr-FR" w:eastAsia="en-US" w:bidi="ar-SA"/>
      </w:rPr>
    </w:lvl>
    <w:lvl w:ilvl="8" w:tplc="067ABFA0">
      <w:numFmt w:val="bullet"/>
      <w:lvlText w:val="•"/>
      <w:lvlJc w:val="left"/>
      <w:pPr>
        <w:ind w:left="4885" w:hanging="107"/>
      </w:pPr>
      <w:rPr>
        <w:rFonts w:hint="default"/>
        <w:lang w:val="fr-FR" w:eastAsia="en-US" w:bidi="ar-SA"/>
      </w:rPr>
    </w:lvl>
  </w:abstractNum>
  <w:abstractNum w:abstractNumId="9" w15:restartNumberingAfterBreak="0">
    <w:nsid w:val="2E7F7E83"/>
    <w:multiLevelType w:val="hybridMultilevel"/>
    <w:tmpl w:val="E94E17A2"/>
    <w:lvl w:ilvl="0" w:tplc="8D2EC11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997465"/>
    <w:multiLevelType w:val="hybridMultilevel"/>
    <w:tmpl w:val="48F09A26"/>
    <w:lvl w:ilvl="0" w:tplc="16B6BB28">
      <w:numFmt w:val="bullet"/>
      <w:lvlText w:val="-"/>
      <w:lvlJc w:val="left"/>
      <w:pPr>
        <w:ind w:left="213" w:hanging="107"/>
      </w:pPr>
      <w:rPr>
        <w:rFonts w:ascii="Carlito" w:eastAsia="Carlito" w:hAnsi="Carlito" w:cs="Carlito" w:hint="default"/>
        <w:i/>
        <w:w w:val="99"/>
        <w:sz w:val="20"/>
        <w:szCs w:val="20"/>
        <w:lang w:val="fr-FR" w:eastAsia="en-US" w:bidi="ar-SA"/>
      </w:rPr>
    </w:lvl>
    <w:lvl w:ilvl="1" w:tplc="9E36E438">
      <w:numFmt w:val="bullet"/>
      <w:lvlText w:val="•"/>
      <w:lvlJc w:val="left"/>
      <w:pPr>
        <w:ind w:left="806" w:hanging="107"/>
      </w:pPr>
      <w:rPr>
        <w:rFonts w:hint="default"/>
        <w:lang w:val="fr-FR" w:eastAsia="en-US" w:bidi="ar-SA"/>
      </w:rPr>
    </w:lvl>
    <w:lvl w:ilvl="2" w:tplc="E3D60B08">
      <w:numFmt w:val="bullet"/>
      <w:lvlText w:val="•"/>
      <w:lvlJc w:val="left"/>
      <w:pPr>
        <w:ind w:left="1392" w:hanging="107"/>
      </w:pPr>
      <w:rPr>
        <w:rFonts w:hint="default"/>
        <w:lang w:val="fr-FR" w:eastAsia="en-US" w:bidi="ar-SA"/>
      </w:rPr>
    </w:lvl>
    <w:lvl w:ilvl="3" w:tplc="9F2841C0">
      <w:numFmt w:val="bullet"/>
      <w:lvlText w:val="•"/>
      <w:lvlJc w:val="left"/>
      <w:pPr>
        <w:ind w:left="1978" w:hanging="107"/>
      </w:pPr>
      <w:rPr>
        <w:rFonts w:hint="default"/>
        <w:lang w:val="fr-FR" w:eastAsia="en-US" w:bidi="ar-SA"/>
      </w:rPr>
    </w:lvl>
    <w:lvl w:ilvl="4" w:tplc="F0A6CC48">
      <w:numFmt w:val="bullet"/>
      <w:lvlText w:val="•"/>
      <w:lvlJc w:val="left"/>
      <w:pPr>
        <w:ind w:left="2564" w:hanging="107"/>
      </w:pPr>
      <w:rPr>
        <w:rFonts w:hint="default"/>
        <w:lang w:val="fr-FR" w:eastAsia="en-US" w:bidi="ar-SA"/>
      </w:rPr>
    </w:lvl>
    <w:lvl w:ilvl="5" w:tplc="9836FC22">
      <w:numFmt w:val="bullet"/>
      <w:lvlText w:val="•"/>
      <w:lvlJc w:val="left"/>
      <w:pPr>
        <w:ind w:left="3151" w:hanging="107"/>
      </w:pPr>
      <w:rPr>
        <w:rFonts w:hint="default"/>
        <w:lang w:val="fr-FR" w:eastAsia="en-US" w:bidi="ar-SA"/>
      </w:rPr>
    </w:lvl>
    <w:lvl w:ilvl="6" w:tplc="651A02DA">
      <w:numFmt w:val="bullet"/>
      <w:lvlText w:val="•"/>
      <w:lvlJc w:val="left"/>
      <w:pPr>
        <w:ind w:left="3737" w:hanging="107"/>
      </w:pPr>
      <w:rPr>
        <w:rFonts w:hint="default"/>
        <w:lang w:val="fr-FR" w:eastAsia="en-US" w:bidi="ar-SA"/>
      </w:rPr>
    </w:lvl>
    <w:lvl w:ilvl="7" w:tplc="BA2E0E98">
      <w:numFmt w:val="bullet"/>
      <w:lvlText w:val="•"/>
      <w:lvlJc w:val="left"/>
      <w:pPr>
        <w:ind w:left="4323" w:hanging="107"/>
      </w:pPr>
      <w:rPr>
        <w:rFonts w:hint="default"/>
        <w:lang w:val="fr-FR" w:eastAsia="en-US" w:bidi="ar-SA"/>
      </w:rPr>
    </w:lvl>
    <w:lvl w:ilvl="8" w:tplc="5A90C8F0">
      <w:numFmt w:val="bullet"/>
      <w:lvlText w:val="•"/>
      <w:lvlJc w:val="left"/>
      <w:pPr>
        <w:ind w:left="4909" w:hanging="107"/>
      </w:pPr>
      <w:rPr>
        <w:rFonts w:hint="default"/>
        <w:lang w:val="fr-FR" w:eastAsia="en-US" w:bidi="ar-SA"/>
      </w:rPr>
    </w:lvl>
  </w:abstractNum>
  <w:abstractNum w:abstractNumId="11" w15:restartNumberingAfterBreak="0">
    <w:nsid w:val="342C301F"/>
    <w:multiLevelType w:val="hybridMultilevel"/>
    <w:tmpl w:val="84763FBE"/>
    <w:lvl w:ilvl="0" w:tplc="7026F828">
      <w:numFmt w:val="bullet"/>
      <w:lvlText w:val="-"/>
      <w:lvlJc w:val="left"/>
      <w:pPr>
        <w:ind w:left="213" w:hanging="107"/>
      </w:pPr>
      <w:rPr>
        <w:rFonts w:ascii="Carlito" w:eastAsia="Carlito" w:hAnsi="Carlito" w:cs="Carlito" w:hint="default"/>
        <w:i/>
        <w:w w:val="99"/>
        <w:sz w:val="20"/>
        <w:szCs w:val="20"/>
        <w:lang w:val="fr-FR" w:eastAsia="en-US" w:bidi="ar-SA"/>
      </w:rPr>
    </w:lvl>
    <w:lvl w:ilvl="1" w:tplc="A3349A0A">
      <w:numFmt w:val="bullet"/>
      <w:lvlText w:val="•"/>
      <w:lvlJc w:val="left"/>
      <w:pPr>
        <w:ind w:left="806" w:hanging="107"/>
      </w:pPr>
      <w:rPr>
        <w:rFonts w:hint="default"/>
        <w:lang w:val="fr-FR" w:eastAsia="en-US" w:bidi="ar-SA"/>
      </w:rPr>
    </w:lvl>
    <w:lvl w:ilvl="2" w:tplc="D9DA3C1A">
      <w:numFmt w:val="bullet"/>
      <w:lvlText w:val="•"/>
      <w:lvlJc w:val="left"/>
      <w:pPr>
        <w:ind w:left="1392" w:hanging="107"/>
      </w:pPr>
      <w:rPr>
        <w:rFonts w:hint="default"/>
        <w:lang w:val="fr-FR" w:eastAsia="en-US" w:bidi="ar-SA"/>
      </w:rPr>
    </w:lvl>
    <w:lvl w:ilvl="3" w:tplc="0B704570">
      <w:numFmt w:val="bullet"/>
      <w:lvlText w:val="•"/>
      <w:lvlJc w:val="left"/>
      <w:pPr>
        <w:ind w:left="1978" w:hanging="107"/>
      </w:pPr>
      <w:rPr>
        <w:rFonts w:hint="default"/>
        <w:lang w:val="fr-FR" w:eastAsia="en-US" w:bidi="ar-SA"/>
      </w:rPr>
    </w:lvl>
    <w:lvl w:ilvl="4" w:tplc="3856BBF4">
      <w:numFmt w:val="bullet"/>
      <w:lvlText w:val="•"/>
      <w:lvlJc w:val="left"/>
      <w:pPr>
        <w:ind w:left="2564" w:hanging="107"/>
      </w:pPr>
      <w:rPr>
        <w:rFonts w:hint="default"/>
        <w:lang w:val="fr-FR" w:eastAsia="en-US" w:bidi="ar-SA"/>
      </w:rPr>
    </w:lvl>
    <w:lvl w:ilvl="5" w:tplc="2A405174">
      <w:numFmt w:val="bullet"/>
      <w:lvlText w:val="•"/>
      <w:lvlJc w:val="left"/>
      <w:pPr>
        <w:ind w:left="3151" w:hanging="107"/>
      </w:pPr>
      <w:rPr>
        <w:rFonts w:hint="default"/>
        <w:lang w:val="fr-FR" w:eastAsia="en-US" w:bidi="ar-SA"/>
      </w:rPr>
    </w:lvl>
    <w:lvl w:ilvl="6" w:tplc="33DCF1D6">
      <w:numFmt w:val="bullet"/>
      <w:lvlText w:val="•"/>
      <w:lvlJc w:val="left"/>
      <w:pPr>
        <w:ind w:left="3737" w:hanging="107"/>
      </w:pPr>
      <w:rPr>
        <w:rFonts w:hint="default"/>
        <w:lang w:val="fr-FR" w:eastAsia="en-US" w:bidi="ar-SA"/>
      </w:rPr>
    </w:lvl>
    <w:lvl w:ilvl="7" w:tplc="3342EB36">
      <w:numFmt w:val="bullet"/>
      <w:lvlText w:val="•"/>
      <w:lvlJc w:val="left"/>
      <w:pPr>
        <w:ind w:left="4323" w:hanging="107"/>
      </w:pPr>
      <w:rPr>
        <w:rFonts w:hint="default"/>
        <w:lang w:val="fr-FR" w:eastAsia="en-US" w:bidi="ar-SA"/>
      </w:rPr>
    </w:lvl>
    <w:lvl w:ilvl="8" w:tplc="FCA84322">
      <w:numFmt w:val="bullet"/>
      <w:lvlText w:val="•"/>
      <w:lvlJc w:val="left"/>
      <w:pPr>
        <w:ind w:left="4909" w:hanging="107"/>
      </w:pPr>
      <w:rPr>
        <w:rFonts w:hint="default"/>
        <w:lang w:val="fr-FR" w:eastAsia="en-US" w:bidi="ar-SA"/>
      </w:rPr>
    </w:lvl>
  </w:abstractNum>
  <w:abstractNum w:abstractNumId="12"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7A16C"/>
    <w:multiLevelType w:val="hybridMultilevel"/>
    <w:tmpl w:val="FFFFFFFF"/>
    <w:lvl w:ilvl="0" w:tplc="94D068B6">
      <w:start w:val="1"/>
      <w:numFmt w:val="decimal"/>
      <w:lvlText w:val="%1."/>
      <w:lvlJc w:val="left"/>
      <w:pPr>
        <w:ind w:left="720" w:hanging="360"/>
      </w:pPr>
    </w:lvl>
    <w:lvl w:ilvl="1" w:tplc="6DBEACC4">
      <w:start w:val="1"/>
      <w:numFmt w:val="lowerLetter"/>
      <w:lvlText w:val="%2."/>
      <w:lvlJc w:val="left"/>
      <w:pPr>
        <w:ind w:left="1440" w:hanging="360"/>
      </w:pPr>
    </w:lvl>
    <w:lvl w:ilvl="2" w:tplc="58F053AE">
      <w:start w:val="1"/>
      <w:numFmt w:val="lowerRoman"/>
      <w:lvlText w:val="%3."/>
      <w:lvlJc w:val="right"/>
      <w:pPr>
        <w:ind w:left="2160" w:hanging="180"/>
      </w:pPr>
    </w:lvl>
    <w:lvl w:ilvl="3" w:tplc="B6BE4F06">
      <w:start w:val="1"/>
      <w:numFmt w:val="decimal"/>
      <w:lvlText w:val="%4."/>
      <w:lvlJc w:val="left"/>
      <w:pPr>
        <w:ind w:left="2880" w:hanging="360"/>
      </w:pPr>
    </w:lvl>
    <w:lvl w:ilvl="4" w:tplc="FCC261C8">
      <w:start w:val="1"/>
      <w:numFmt w:val="lowerLetter"/>
      <w:lvlText w:val="%5."/>
      <w:lvlJc w:val="left"/>
      <w:pPr>
        <w:ind w:left="3600" w:hanging="360"/>
      </w:pPr>
    </w:lvl>
    <w:lvl w:ilvl="5" w:tplc="B226062C">
      <w:start w:val="1"/>
      <w:numFmt w:val="lowerRoman"/>
      <w:lvlText w:val="%6."/>
      <w:lvlJc w:val="right"/>
      <w:pPr>
        <w:ind w:left="4320" w:hanging="180"/>
      </w:pPr>
    </w:lvl>
    <w:lvl w:ilvl="6" w:tplc="37E48C46">
      <w:start w:val="1"/>
      <w:numFmt w:val="decimal"/>
      <w:lvlText w:val="%7."/>
      <w:lvlJc w:val="left"/>
      <w:pPr>
        <w:ind w:left="5040" w:hanging="360"/>
      </w:pPr>
    </w:lvl>
    <w:lvl w:ilvl="7" w:tplc="CB74B8B8">
      <w:start w:val="1"/>
      <w:numFmt w:val="lowerLetter"/>
      <w:lvlText w:val="%8."/>
      <w:lvlJc w:val="left"/>
      <w:pPr>
        <w:ind w:left="5760" w:hanging="360"/>
      </w:pPr>
    </w:lvl>
    <w:lvl w:ilvl="8" w:tplc="FA008410">
      <w:start w:val="1"/>
      <w:numFmt w:val="lowerRoman"/>
      <w:lvlText w:val="%9."/>
      <w:lvlJc w:val="right"/>
      <w:pPr>
        <w:ind w:left="6480" w:hanging="180"/>
      </w:pPr>
    </w:lvl>
  </w:abstractNum>
  <w:abstractNum w:abstractNumId="15"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0770D"/>
    <w:multiLevelType w:val="hybridMultilevel"/>
    <w:tmpl w:val="EAE289B4"/>
    <w:lvl w:ilvl="0" w:tplc="75B630FE">
      <w:numFmt w:val="bullet"/>
      <w:lvlText w:val="-"/>
      <w:lvlJc w:val="left"/>
      <w:pPr>
        <w:ind w:left="213" w:hanging="107"/>
      </w:pPr>
      <w:rPr>
        <w:rFonts w:ascii="Carlito" w:eastAsia="Carlito" w:hAnsi="Carlito" w:cs="Carlito" w:hint="default"/>
        <w:i/>
        <w:w w:val="99"/>
        <w:sz w:val="20"/>
        <w:szCs w:val="20"/>
        <w:lang w:val="fr-FR" w:eastAsia="en-US" w:bidi="ar-SA"/>
      </w:rPr>
    </w:lvl>
    <w:lvl w:ilvl="1" w:tplc="F63C0560">
      <w:numFmt w:val="bullet"/>
      <w:lvlText w:val="•"/>
      <w:lvlJc w:val="left"/>
      <w:pPr>
        <w:ind w:left="806" w:hanging="107"/>
      </w:pPr>
      <w:rPr>
        <w:rFonts w:hint="default"/>
        <w:lang w:val="fr-FR" w:eastAsia="en-US" w:bidi="ar-SA"/>
      </w:rPr>
    </w:lvl>
    <w:lvl w:ilvl="2" w:tplc="AB848C70">
      <w:numFmt w:val="bullet"/>
      <w:lvlText w:val="•"/>
      <w:lvlJc w:val="left"/>
      <w:pPr>
        <w:ind w:left="1392" w:hanging="107"/>
      </w:pPr>
      <w:rPr>
        <w:rFonts w:hint="default"/>
        <w:lang w:val="fr-FR" w:eastAsia="en-US" w:bidi="ar-SA"/>
      </w:rPr>
    </w:lvl>
    <w:lvl w:ilvl="3" w:tplc="4C84E714">
      <w:numFmt w:val="bullet"/>
      <w:lvlText w:val="•"/>
      <w:lvlJc w:val="left"/>
      <w:pPr>
        <w:ind w:left="1978" w:hanging="107"/>
      </w:pPr>
      <w:rPr>
        <w:rFonts w:hint="default"/>
        <w:lang w:val="fr-FR" w:eastAsia="en-US" w:bidi="ar-SA"/>
      </w:rPr>
    </w:lvl>
    <w:lvl w:ilvl="4" w:tplc="A21CAA52">
      <w:numFmt w:val="bullet"/>
      <w:lvlText w:val="•"/>
      <w:lvlJc w:val="left"/>
      <w:pPr>
        <w:ind w:left="2564" w:hanging="107"/>
      </w:pPr>
      <w:rPr>
        <w:rFonts w:hint="default"/>
        <w:lang w:val="fr-FR" w:eastAsia="en-US" w:bidi="ar-SA"/>
      </w:rPr>
    </w:lvl>
    <w:lvl w:ilvl="5" w:tplc="B84249E0">
      <w:numFmt w:val="bullet"/>
      <w:lvlText w:val="•"/>
      <w:lvlJc w:val="left"/>
      <w:pPr>
        <w:ind w:left="3151" w:hanging="107"/>
      </w:pPr>
      <w:rPr>
        <w:rFonts w:hint="default"/>
        <w:lang w:val="fr-FR" w:eastAsia="en-US" w:bidi="ar-SA"/>
      </w:rPr>
    </w:lvl>
    <w:lvl w:ilvl="6" w:tplc="82C43B2E">
      <w:numFmt w:val="bullet"/>
      <w:lvlText w:val="•"/>
      <w:lvlJc w:val="left"/>
      <w:pPr>
        <w:ind w:left="3737" w:hanging="107"/>
      </w:pPr>
      <w:rPr>
        <w:rFonts w:hint="default"/>
        <w:lang w:val="fr-FR" w:eastAsia="en-US" w:bidi="ar-SA"/>
      </w:rPr>
    </w:lvl>
    <w:lvl w:ilvl="7" w:tplc="B9580E2A">
      <w:numFmt w:val="bullet"/>
      <w:lvlText w:val="•"/>
      <w:lvlJc w:val="left"/>
      <w:pPr>
        <w:ind w:left="4323" w:hanging="107"/>
      </w:pPr>
      <w:rPr>
        <w:rFonts w:hint="default"/>
        <w:lang w:val="fr-FR" w:eastAsia="en-US" w:bidi="ar-SA"/>
      </w:rPr>
    </w:lvl>
    <w:lvl w:ilvl="8" w:tplc="A62EC24A">
      <w:numFmt w:val="bullet"/>
      <w:lvlText w:val="•"/>
      <w:lvlJc w:val="left"/>
      <w:pPr>
        <w:ind w:left="4909" w:hanging="107"/>
      </w:pPr>
      <w:rPr>
        <w:rFonts w:hint="default"/>
        <w:lang w:val="fr-FR" w:eastAsia="en-US" w:bidi="ar-SA"/>
      </w:rPr>
    </w:lvl>
  </w:abstractNum>
  <w:abstractNum w:abstractNumId="18" w15:restartNumberingAfterBreak="0">
    <w:nsid w:val="4F360F94"/>
    <w:multiLevelType w:val="hybridMultilevel"/>
    <w:tmpl w:val="8174AA08"/>
    <w:lvl w:ilvl="0" w:tplc="D61C6D8A">
      <w:numFmt w:val="bullet"/>
      <w:lvlText w:val="-"/>
      <w:lvlJc w:val="left"/>
      <w:pPr>
        <w:ind w:left="107" w:hanging="107"/>
      </w:pPr>
      <w:rPr>
        <w:rFonts w:ascii="Carlito" w:eastAsia="Carlito" w:hAnsi="Carlito" w:cs="Carlito" w:hint="default"/>
        <w:i/>
        <w:w w:val="99"/>
        <w:sz w:val="20"/>
        <w:szCs w:val="20"/>
        <w:lang w:val="fr-FR" w:eastAsia="en-US" w:bidi="ar-SA"/>
      </w:rPr>
    </w:lvl>
    <w:lvl w:ilvl="1" w:tplc="C85AA8FE">
      <w:numFmt w:val="bullet"/>
      <w:lvlText w:val="•"/>
      <w:lvlJc w:val="left"/>
      <w:pPr>
        <w:ind w:left="698" w:hanging="107"/>
      </w:pPr>
      <w:rPr>
        <w:rFonts w:hint="default"/>
        <w:lang w:val="fr-FR" w:eastAsia="en-US" w:bidi="ar-SA"/>
      </w:rPr>
    </w:lvl>
    <w:lvl w:ilvl="2" w:tplc="9418C72A">
      <w:numFmt w:val="bullet"/>
      <w:lvlText w:val="•"/>
      <w:lvlJc w:val="left"/>
      <w:pPr>
        <w:ind w:left="1296" w:hanging="107"/>
      </w:pPr>
      <w:rPr>
        <w:rFonts w:hint="default"/>
        <w:lang w:val="fr-FR" w:eastAsia="en-US" w:bidi="ar-SA"/>
      </w:rPr>
    </w:lvl>
    <w:lvl w:ilvl="3" w:tplc="11A43108">
      <w:numFmt w:val="bullet"/>
      <w:lvlText w:val="•"/>
      <w:lvlJc w:val="left"/>
      <w:pPr>
        <w:ind w:left="1894" w:hanging="107"/>
      </w:pPr>
      <w:rPr>
        <w:rFonts w:hint="default"/>
        <w:lang w:val="fr-FR" w:eastAsia="en-US" w:bidi="ar-SA"/>
      </w:rPr>
    </w:lvl>
    <w:lvl w:ilvl="4" w:tplc="900C8C40">
      <w:numFmt w:val="bullet"/>
      <w:lvlText w:val="•"/>
      <w:lvlJc w:val="left"/>
      <w:pPr>
        <w:ind w:left="2492" w:hanging="107"/>
      </w:pPr>
      <w:rPr>
        <w:rFonts w:hint="default"/>
        <w:lang w:val="fr-FR" w:eastAsia="en-US" w:bidi="ar-SA"/>
      </w:rPr>
    </w:lvl>
    <w:lvl w:ilvl="5" w:tplc="F3849BE6">
      <w:numFmt w:val="bullet"/>
      <w:lvlText w:val="•"/>
      <w:lvlJc w:val="left"/>
      <w:pPr>
        <w:ind w:left="3091" w:hanging="107"/>
      </w:pPr>
      <w:rPr>
        <w:rFonts w:hint="default"/>
        <w:lang w:val="fr-FR" w:eastAsia="en-US" w:bidi="ar-SA"/>
      </w:rPr>
    </w:lvl>
    <w:lvl w:ilvl="6" w:tplc="5F48EB44">
      <w:numFmt w:val="bullet"/>
      <w:lvlText w:val="•"/>
      <w:lvlJc w:val="left"/>
      <w:pPr>
        <w:ind w:left="3689" w:hanging="107"/>
      </w:pPr>
      <w:rPr>
        <w:rFonts w:hint="default"/>
        <w:lang w:val="fr-FR" w:eastAsia="en-US" w:bidi="ar-SA"/>
      </w:rPr>
    </w:lvl>
    <w:lvl w:ilvl="7" w:tplc="2A2A0114">
      <w:numFmt w:val="bullet"/>
      <w:lvlText w:val="•"/>
      <w:lvlJc w:val="left"/>
      <w:pPr>
        <w:ind w:left="4287" w:hanging="107"/>
      </w:pPr>
      <w:rPr>
        <w:rFonts w:hint="default"/>
        <w:lang w:val="fr-FR" w:eastAsia="en-US" w:bidi="ar-SA"/>
      </w:rPr>
    </w:lvl>
    <w:lvl w:ilvl="8" w:tplc="D2B863AA">
      <w:numFmt w:val="bullet"/>
      <w:lvlText w:val="•"/>
      <w:lvlJc w:val="left"/>
      <w:pPr>
        <w:ind w:left="4885" w:hanging="107"/>
      </w:pPr>
      <w:rPr>
        <w:rFonts w:hint="default"/>
        <w:lang w:val="fr-FR" w:eastAsia="en-US" w:bidi="ar-SA"/>
      </w:rPr>
    </w:lvl>
  </w:abstractNum>
  <w:abstractNum w:abstractNumId="19"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97DDC"/>
    <w:multiLevelType w:val="hybridMultilevel"/>
    <w:tmpl w:val="C970532A"/>
    <w:lvl w:ilvl="0" w:tplc="FFFFFFFF">
      <w:numFmt w:val="bullet"/>
      <w:lvlText w:val="-"/>
      <w:lvlJc w:val="left"/>
      <w:pPr>
        <w:ind w:left="501" w:hanging="360"/>
      </w:pPr>
      <w:rPr>
        <w:rFonts w:ascii="Arial" w:eastAsia="Arial" w:hAnsi="Arial" w:cs="Arial" w:hint="default"/>
        <w:spacing w:val="-6"/>
        <w:w w:val="99"/>
        <w:sz w:val="24"/>
        <w:szCs w:val="24"/>
        <w:lang w:val="en-US" w:eastAsia="en-US" w:bidi="en-US"/>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21" w15:restartNumberingAfterBreak="0">
    <w:nsid w:val="5E9B21B3"/>
    <w:multiLevelType w:val="hybridMultilevel"/>
    <w:tmpl w:val="0C5228A2"/>
    <w:lvl w:ilvl="0" w:tplc="C9D2F554">
      <w:numFmt w:val="bullet"/>
      <w:lvlText w:val="-"/>
      <w:lvlJc w:val="left"/>
      <w:pPr>
        <w:ind w:left="213" w:hanging="107"/>
      </w:pPr>
      <w:rPr>
        <w:rFonts w:ascii="Carlito" w:eastAsia="Carlito" w:hAnsi="Carlito" w:cs="Carlito" w:hint="default"/>
        <w:i/>
        <w:w w:val="99"/>
        <w:sz w:val="20"/>
        <w:szCs w:val="20"/>
        <w:lang w:val="fr-FR" w:eastAsia="en-US" w:bidi="ar-SA"/>
      </w:rPr>
    </w:lvl>
    <w:lvl w:ilvl="1" w:tplc="2AF09E52">
      <w:numFmt w:val="bullet"/>
      <w:lvlText w:val="•"/>
      <w:lvlJc w:val="left"/>
      <w:pPr>
        <w:ind w:left="806" w:hanging="107"/>
      </w:pPr>
      <w:rPr>
        <w:rFonts w:hint="default"/>
        <w:lang w:val="fr-FR" w:eastAsia="en-US" w:bidi="ar-SA"/>
      </w:rPr>
    </w:lvl>
    <w:lvl w:ilvl="2" w:tplc="1902E252">
      <w:numFmt w:val="bullet"/>
      <w:lvlText w:val="•"/>
      <w:lvlJc w:val="left"/>
      <w:pPr>
        <w:ind w:left="1392" w:hanging="107"/>
      </w:pPr>
      <w:rPr>
        <w:rFonts w:hint="default"/>
        <w:lang w:val="fr-FR" w:eastAsia="en-US" w:bidi="ar-SA"/>
      </w:rPr>
    </w:lvl>
    <w:lvl w:ilvl="3" w:tplc="035AF9BE">
      <w:numFmt w:val="bullet"/>
      <w:lvlText w:val="•"/>
      <w:lvlJc w:val="left"/>
      <w:pPr>
        <w:ind w:left="1978" w:hanging="107"/>
      </w:pPr>
      <w:rPr>
        <w:rFonts w:hint="default"/>
        <w:lang w:val="fr-FR" w:eastAsia="en-US" w:bidi="ar-SA"/>
      </w:rPr>
    </w:lvl>
    <w:lvl w:ilvl="4" w:tplc="A66CECC0">
      <w:numFmt w:val="bullet"/>
      <w:lvlText w:val="•"/>
      <w:lvlJc w:val="left"/>
      <w:pPr>
        <w:ind w:left="2564" w:hanging="107"/>
      </w:pPr>
      <w:rPr>
        <w:rFonts w:hint="default"/>
        <w:lang w:val="fr-FR" w:eastAsia="en-US" w:bidi="ar-SA"/>
      </w:rPr>
    </w:lvl>
    <w:lvl w:ilvl="5" w:tplc="223824D0">
      <w:numFmt w:val="bullet"/>
      <w:lvlText w:val="•"/>
      <w:lvlJc w:val="left"/>
      <w:pPr>
        <w:ind w:left="3151" w:hanging="107"/>
      </w:pPr>
      <w:rPr>
        <w:rFonts w:hint="default"/>
        <w:lang w:val="fr-FR" w:eastAsia="en-US" w:bidi="ar-SA"/>
      </w:rPr>
    </w:lvl>
    <w:lvl w:ilvl="6" w:tplc="99FE0DE6">
      <w:numFmt w:val="bullet"/>
      <w:lvlText w:val="•"/>
      <w:lvlJc w:val="left"/>
      <w:pPr>
        <w:ind w:left="3737" w:hanging="107"/>
      </w:pPr>
      <w:rPr>
        <w:rFonts w:hint="default"/>
        <w:lang w:val="fr-FR" w:eastAsia="en-US" w:bidi="ar-SA"/>
      </w:rPr>
    </w:lvl>
    <w:lvl w:ilvl="7" w:tplc="9E1E9602">
      <w:numFmt w:val="bullet"/>
      <w:lvlText w:val="•"/>
      <w:lvlJc w:val="left"/>
      <w:pPr>
        <w:ind w:left="4323" w:hanging="107"/>
      </w:pPr>
      <w:rPr>
        <w:rFonts w:hint="default"/>
        <w:lang w:val="fr-FR" w:eastAsia="en-US" w:bidi="ar-SA"/>
      </w:rPr>
    </w:lvl>
    <w:lvl w:ilvl="8" w:tplc="4456E432">
      <w:numFmt w:val="bullet"/>
      <w:lvlText w:val="•"/>
      <w:lvlJc w:val="left"/>
      <w:pPr>
        <w:ind w:left="4909" w:hanging="107"/>
      </w:pPr>
      <w:rPr>
        <w:rFonts w:hint="default"/>
        <w:lang w:val="fr-FR" w:eastAsia="en-US" w:bidi="ar-SA"/>
      </w:rPr>
    </w:lvl>
  </w:abstractNum>
  <w:abstractNum w:abstractNumId="22" w15:restartNumberingAfterBreak="0">
    <w:nsid w:val="615DA014"/>
    <w:multiLevelType w:val="hybridMultilevel"/>
    <w:tmpl w:val="FFFFFFFF"/>
    <w:lvl w:ilvl="0" w:tplc="864CB744">
      <w:start w:val="1"/>
      <w:numFmt w:val="decimal"/>
      <w:lvlText w:val="%1."/>
      <w:lvlJc w:val="left"/>
      <w:pPr>
        <w:ind w:left="720" w:hanging="360"/>
      </w:pPr>
    </w:lvl>
    <w:lvl w:ilvl="1" w:tplc="51CC807E">
      <w:start w:val="1"/>
      <w:numFmt w:val="lowerLetter"/>
      <w:lvlText w:val="%2."/>
      <w:lvlJc w:val="left"/>
      <w:pPr>
        <w:ind w:left="1440" w:hanging="360"/>
      </w:pPr>
    </w:lvl>
    <w:lvl w:ilvl="2" w:tplc="F9CA7DF8">
      <w:start w:val="1"/>
      <w:numFmt w:val="lowerRoman"/>
      <w:lvlText w:val="%3."/>
      <w:lvlJc w:val="right"/>
      <w:pPr>
        <w:ind w:left="2160" w:hanging="180"/>
      </w:pPr>
    </w:lvl>
    <w:lvl w:ilvl="3" w:tplc="0518BBD6">
      <w:start w:val="1"/>
      <w:numFmt w:val="decimal"/>
      <w:lvlText w:val="%4."/>
      <w:lvlJc w:val="left"/>
      <w:pPr>
        <w:ind w:left="2880" w:hanging="360"/>
      </w:pPr>
    </w:lvl>
    <w:lvl w:ilvl="4" w:tplc="726AA752">
      <w:start w:val="1"/>
      <w:numFmt w:val="lowerLetter"/>
      <w:lvlText w:val="%5."/>
      <w:lvlJc w:val="left"/>
      <w:pPr>
        <w:ind w:left="3600" w:hanging="360"/>
      </w:pPr>
    </w:lvl>
    <w:lvl w:ilvl="5" w:tplc="70E68A9C">
      <w:start w:val="1"/>
      <w:numFmt w:val="lowerRoman"/>
      <w:lvlText w:val="%6."/>
      <w:lvlJc w:val="right"/>
      <w:pPr>
        <w:ind w:left="4320" w:hanging="180"/>
      </w:pPr>
    </w:lvl>
    <w:lvl w:ilvl="6" w:tplc="E5766130">
      <w:start w:val="1"/>
      <w:numFmt w:val="decimal"/>
      <w:lvlText w:val="%7."/>
      <w:lvlJc w:val="left"/>
      <w:pPr>
        <w:ind w:left="5040" w:hanging="360"/>
      </w:pPr>
    </w:lvl>
    <w:lvl w:ilvl="7" w:tplc="D2C2EDE6">
      <w:start w:val="1"/>
      <w:numFmt w:val="lowerLetter"/>
      <w:lvlText w:val="%8."/>
      <w:lvlJc w:val="left"/>
      <w:pPr>
        <w:ind w:left="5760" w:hanging="360"/>
      </w:pPr>
    </w:lvl>
    <w:lvl w:ilvl="8" w:tplc="3F1EB448">
      <w:start w:val="1"/>
      <w:numFmt w:val="lowerRoman"/>
      <w:lvlText w:val="%9."/>
      <w:lvlJc w:val="right"/>
      <w:pPr>
        <w:ind w:left="6480" w:hanging="180"/>
      </w:pPr>
    </w:lvl>
  </w:abstractNum>
  <w:abstractNum w:abstractNumId="2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99727">
    <w:abstractNumId w:val="23"/>
  </w:num>
  <w:num w:numId="2" w16cid:durableId="360741645">
    <w:abstractNumId w:val="16"/>
  </w:num>
  <w:num w:numId="3" w16cid:durableId="1753046629">
    <w:abstractNumId w:val="13"/>
  </w:num>
  <w:num w:numId="4" w16cid:durableId="1896161138">
    <w:abstractNumId w:val="7"/>
  </w:num>
  <w:num w:numId="5" w16cid:durableId="1591962418">
    <w:abstractNumId w:val="15"/>
  </w:num>
  <w:num w:numId="6" w16cid:durableId="1196775624">
    <w:abstractNumId w:val="6"/>
  </w:num>
  <w:num w:numId="7" w16cid:durableId="640384109">
    <w:abstractNumId w:val="12"/>
  </w:num>
  <w:num w:numId="8" w16cid:durableId="879170144">
    <w:abstractNumId w:val="19"/>
  </w:num>
  <w:num w:numId="9" w16cid:durableId="1710108100">
    <w:abstractNumId w:val="2"/>
  </w:num>
  <w:num w:numId="10" w16cid:durableId="2123187701">
    <w:abstractNumId w:val="3"/>
  </w:num>
  <w:num w:numId="11" w16cid:durableId="1689018315">
    <w:abstractNumId w:val="10"/>
  </w:num>
  <w:num w:numId="12" w16cid:durableId="1959213686">
    <w:abstractNumId w:val="21"/>
  </w:num>
  <w:num w:numId="13" w16cid:durableId="1651862655">
    <w:abstractNumId w:val="4"/>
  </w:num>
  <w:num w:numId="14" w16cid:durableId="923489869">
    <w:abstractNumId w:val="11"/>
  </w:num>
  <w:num w:numId="15" w16cid:durableId="171919806">
    <w:abstractNumId w:val="18"/>
  </w:num>
  <w:num w:numId="16" w16cid:durableId="271058628">
    <w:abstractNumId w:val="1"/>
  </w:num>
  <w:num w:numId="17" w16cid:durableId="2112624812">
    <w:abstractNumId w:val="17"/>
  </w:num>
  <w:num w:numId="18" w16cid:durableId="708989345">
    <w:abstractNumId w:val="8"/>
  </w:num>
  <w:num w:numId="19" w16cid:durableId="430786128">
    <w:abstractNumId w:val="9"/>
  </w:num>
  <w:num w:numId="20" w16cid:durableId="606893532">
    <w:abstractNumId w:val="5"/>
  </w:num>
  <w:num w:numId="21" w16cid:durableId="1991474743">
    <w:abstractNumId w:val="20"/>
  </w:num>
  <w:num w:numId="22" w16cid:durableId="1375233229">
    <w:abstractNumId w:val="22"/>
  </w:num>
  <w:num w:numId="23" w16cid:durableId="27998453">
    <w:abstractNumId w:val="0"/>
  </w:num>
  <w:num w:numId="24" w16cid:durableId="2017413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07CE"/>
    <w:rsid w:val="00003907"/>
    <w:rsid w:val="00003FE2"/>
    <w:rsid w:val="00006FD2"/>
    <w:rsid w:val="0000797A"/>
    <w:rsid w:val="000163C8"/>
    <w:rsid w:val="000167FF"/>
    <w:rsid w:val="00017490"/>
    <w:rsid w:val="000244CA"/>
    <w:rsid w:val="0002565A"/>
    <w:rsid w:val="00027088"/>
    <w:rsid w:val="000326F5"/>
    <w:rsid w:val="000334C7"/>
    <w:rsid w:val="00033836"/>
    <w:rsid w:val="00034FF8"/>
    <w:rsid w:val="0003510C"/>
    <w:rsid w:val="00036D2B"/>
    <w:rsid w:val="0003793F"/>
    <w:rsid w:val="00040321"/>
    <w:rsid w:val="00040925"/>
    <w:rsid w:val="0004118F"/>
    <w:rsid w:val="00041B29"/>
    <w:rsid w:val="000462EF"/>
    <w:rsid w:val="00054BE6"/>
    <w:rsid w:val="00055300"/>
    <w:rsid w:val="0005635A"/>
    <w:rsid w:val="00061AFA"/>
    <w:rsid w:val="00062709"/>
    <w:rsid w:val="000673C5"/>
    <w:rsid w:val="00067FE8"/>
    <w:rsid w:val="00070FD0"/>
    <w:rsid w:val="00072F18"/>
    <w:rsid w:val="00077856"/>
    <w:rsid w:val="0008192E"/>
    <w:rsid w:val="00081B65"/>
    <w:rsid w:val="00082081"/>
    <w:rsid w:val="0008395D"/>
    <w:rsid w:val="00086F90"/>
    <w:rsid w:val="00087492"/>
    <w:rsid w:val="00091F95"/>
    <w:rsid w:val="00093E6A"/>
    <w:rsid w:val="00096097"/>
    <w:rsid w:val="000B0012"/>
    <w:rsid w:val="000B3184"/>
    <w:rsid w:val="000B4D29"/>
    <w:rsid w:val="000B7C3B"/>
    <w:rsid w:val="000C2DC7"/>
    <w:rsid w:val="000C45D5"/>
    <w:rsid w:val="000C652D"/>
    <w:rsid w:val="000D005B"/>
    <w:rsid w:val="000D0584"/>
    <w:rsid w:val="000D080F"/>
    <w:rsid w:val="000D0D7C"/>
    <w:rsid w:val="000D2B29"/>
    <w:rsid w:val="000E059F"/>
    <w:rsid w:val="000E0EF6"/>
    <w:rsid w:val="000E420F"/>
    <w:rsid w:val="000E4B18"/>
    <w:rsid w:val="000E77E6"/>
    <w:rsid w:val="000E7D0D"/>
    <w:rsid w:val="000F157D"/>
    <w:rsid w:val="000F3284"/>
    <w:rsid w:val="000F4250"/>
    <w:rsid w:val="000F6B68"/>
    <w:rsid w:val="000F7A72"/>
    <w:rsid w:val="00100D34"/>
    <w:rsid w:val="00105F5E"/>
    <w:rsid w:val="00106644"/>
    <w:rsid w:val="00106FBC"/>
    <w:rsid w:val="001079B0"/>
    <w:rsid w:val="001138AE"/>
    <w:rsid w:val="0011434A"/>
    <w:rsid w:val="00116F24"/>
    <w:rsid w:val="00122949"/>
    <w:rsid w:val="001249D1"/>
    <w:rsid w:val="0012513A"/>
    <w:rsid w:val="00125FB4"/>
    <w:rsid w:val="00132503"/>
    <w:rsid w:val="00134C86"/>
    <w:rsid w:val="0013576B"/>
    <w:rsid w:val="0013646B"/>
    <w:rsid w:val="00136E94"/>
    <w:rsid w:val="00144ED6"/>
    <w:rsid w:val="00150D38"/>
    <w:rsid w:val="0015171D"/>
    <w:rsid w:val="00155634"/>
    <w:rsid w:val="00156FFE"/>
    <w:rsid w:val="001610D0"/>
    <w:rsid w:val="00163182"/>
    <w:rsid w:val="00164BAD"/>
    <w:rsid w:val="00165AB3"/>
    <w:rsid w:val="001663CA"/>
    <w:rsid w:val="00167439"/>
    <w:rsid w:val="00170047"/>
    <w:rsid w:val="00170898"/>
    <w:rsid w:val="00172769"/>
    <w:rsid w:val="00173D1F"/>
    <w:rsid w:val="0017528B"/>
    <w:rsid w:val="00177B39"/>
    <w:rsid w:val="001819D3"/>
    <w:rsid w:val="00181A48"/>
    <w:rsid w:val="001828F0"/>
    <w:rsid w:val="0018296C"/>
    <w:rsid w:val="00190FBF"/>
    <w:rsid w:val="001916DD"/>
    <w:rsid w:val="0019188C"/>
    <w:rsid w:val="00192F8F"/>
    <w:rsid w:val="001A3F93"/>
    <w:rsid w:val="001A45C4"/>
    <w:rsid w:val="001A6210"/>
    <w:rsid w:val="001B0B39"/>
    <w:rsid w:val="001B51FA"/>
    <w:rsid w:val="001C0D86"/>
    <w:rsid w:val="001C15FE"/>
    <w:rsid w:val="001C2B47"/>
    <w:rsid w:val="001C2FAF"/>
    <w:rsid w:val="001C35C6"/>
    <w:rsid w:val="001D6802"/>
    <w:rsid w:val="001D7543"/>
    <w:rsid w:val="001E3021"/>
    <w:rsid w:val="001E4B1F"/>
    <w:rsid w:val="001E660F"/>
    <w:rsid w:val="001F24BA"/>
    <w:rsid w:val="001F2834"/>
    <w:rsid w:val="001F2936"/>
    <w:rsid w:val="001F4641"/>
    <w:rsid w:val="001F7C95"/>
    <w:rsid w:val="0020476C"/>
    <w:rsid w:val="00204970"/>
    <w:rsid w:val="00205136"/>
    <w:rsid w:val="00206DB8"/>
    <w:rsid w:val="00214D75"/>
    <w:rsid w:val="00216C96"/>
    <w:rsid w:val="002175BE"/>
    <w:rsid w:val="0022508B"/>
    <w:rsid w:val="0022583A"/>
    <w:rsid w:val="00225B62"/>
    <w:rsid w:val="002276BE"/>
    <w:rsid w:val="00227E07"/>
    <w:rsid w:val="00227FBE"/>
    <w:rsid w:val="002314D9"/>
    <w:rsid w:val="00232C24"/>
    <w:rsid w:val="00234E69"/>
    <w:rsid w:val="002364BB"/>
    <w:rsid w:val="00237B4D"/>
    <w:rsid w:val="0024610D"/>
    <w:rsid w:val="00246942"/>
    <w:rsid w:val="00246D4C"/>
    <w:rsid w:val="002471D8"/>
    <w:rsid w:val="00247785"/>
    <w:rsid w:val="00252C17"/>
    <w:rsid w:val="00256EAB"/>
    <w:rsid w:val="0025721A"/>
    <w:rsid w:val="00257E81"/>
    <w:rsid w:val="00261B97"/>
    <w:rsid w:val="00262876"/>
    <w:rsid w:val="00262A11"/>
    <w:rsid w:val="00267F94"/>
    <w:rsid w:val="00274358"/>
    <w:rsid w:val="002766D6"/>
    <w:rsid w:val="00290239"/>
    <w:rsid w:val="002968C0"/>
    <w:rsid w:val="002A2FDA"/>
    <w:rsid w:val="002A52DE"/>
    <w:rsid w:val="002A5CE8"/>
    <w:rsid w:val="002B16B6"/>
    <w:rsid w:val="002B22E4"/>
    <w:rsid w:val="002C3C6E"/>
    <w:rsid w:val="002D11AB"/>
    <w:rsid w:val="002D4334"/>
    <w:rsid w:val="002D7191"/>
    <w:rsid w:val="002E0557"/>
    <w:rsid w:val="002E213E"/>
    <w:rsid w:val="002E570E"/>
    <w:rsid w:val="002E7FD5"/>
    <w:rsid w:val="002F1264"/>
    <w:rsid w:val="002F136B"/>
    <w:rsid w:val="002F2BC6"/>
    <w:rsid w:val="002F345C"/>
    <w:rsid w:val="002F501A"/>
    <w:rsid w:val="00301A25"/>
    <w:rsid w:val="00302FB0"/>
    <w:rsid w:val="00304FCE"/>
    <w:rsid w:val="00305240"/>
    <w:rsid w:val="003062B3"/>
    <w:rsid w:val="0030643F"/>
    <w:rsid w:val="0031153A"/>
    <w:rsid w:val="00313C67"/>
    <w:rsid w:val="00314FA8"/>
    <w:rsid w:val="003217C3"/>
    <w:rsid w:val="00321AE9"/>
    <w:rsid w:val="00321E67"/>
    <w:rsid w:val="0032556B"/>
    <w:rsid w:val="00330CD9"/>
    <w:rsid w:val="00332D64"/>
    <w:rsid w:val="00333E3D"/>
    <w:rsid w:val="003366E7"/>
    <w:rsid w:val="00336B44"/>
    <w:rsid w:val="00336D86"/>
    <w:rsid w:val="003440EE"/>
    <w:rsid w:val="0034721F"/>
    <w:rsid w:val="00353DE3"/>
    <w:rsid w:val="00354238"/>
    <w:rsid w:val="0036133C"/>
    <w:rsid w:val="003644C8"/>
    <w:rsid w:val="00366789"/>
    <w:rsid w:val="00366E54"/>
    <w:rsid w:val="00372049"/>
    <w:rsid w:val="00372C36"/>
    <w:rsid w:val="0037433C"/>
    <w:rsid w:val="00381FBC"/>
    <w:rsid w:val="003828CD"/>
    <w:rsid w:val="00385ADB"/>
    <w:rsid w:val="00391EC5"/>
    <w:rsid w:val="00393C5E"/>
    <w:rsid w:val="003A0539"/>
    <w:rsid w:val="003A0730"/>
    <w:rsid w:val="003A5C9C"/>
    <w:rsid w:val="003A638F"/>
    <w:rsid w:val="003A7D77"/>
    <w:rsid w:val="003A7E28"/>
    <w:rsid w:val="003B0557"/>
    <w:rsid w:val="003B1256"/>
    <w:rsid w:val="003B2F1E"/>
    <w:rsid w:val="003B4D6D"/>
    <w:rsid w:val="003C01E2"/>
    <w:rsid w:val="003C02F1"/>
    <w:rsid w:val="003C51FD"/>
    <w:rsid w:val="003C619C"/>
    <w:rsid w:val="003D347D"/>
    <w:rsid w:val="003D4798"/>
    <w:rsid w:val="003D524F"/>
    <w:rsid w:val="003D6A58"/>
    <w:rsid w:val="003D77CC"/>
    <w:rsid w:val="003E2A1B"/>
    <w:rsid w:val="003E364C"/>
    <w:rsid w:val="003E5971"/>
    <w:rsid w:val="003E6C9B"/>
    <w:rsid w:val="003E7820"/>
    <w:rsid w:val="003E7C27"/>
    <w:rsid w:val="003F1413"/>
    <w:rsid w:val="003F5DB8"/>
    <w:rsid w:val="004005A2"/>
    <w:rsid w:val="0040126D"/>
    <w:rsid w:val="00403269"/>
    <w:rsid w:val="00405E77"/>
    <w:rsid w:val="00410C78"/>
    <w:rsid w:val="00411AB6"/>
    <w:rsid w:val="0041333F"/>
    <w:rsid w:val="004166E9"/>
    <w:rsid w:val="004213C5"/>
    <w:rsid w:val="00422035"/>
    <w:rsid w:val="00423382"/>
    <w:rsid w:val="004248CC"/>
    <w:rsid w:val="00432150"/>
    <w:rsid w:val="00436D0E"/>
    <w:rsid w:val="004370BB"/>
    <w:rsid w:val="00437679"/>
    <w:rsid w:val="00444C07"/>
    <w:rsid w:val="00451577"/>
    <w:rsid w:val="00451828"/>
    <w:rsid w:val="004548A0"/>
    <w:rsid w:val="0045790A"/>
    <w:rsid w:val="00463B90"/>
    <w:rsid w:val="00465515"/>
    <w:rsid w:val="00467378"/>
    <w:rsid w:val="004674EC"/>
    <w:rsid w:val="0047005B"/>
    <w:rsid w:val="0047201A"/>
    <w:rsid w:val="00476668"/>
    <w:rsid w:val="004775D6"/>
    <w:rsid w:val="0048560F"/>
    <w:rsid w:val="00487DC5"/>
    <w:rsid w:val="0049100A"/>
    <w:rsid w:val="00491CD2"/>
    <w:rsid w:val="00493E80"/>
    <w:rsid w:val="00495026"/>
    <w:rsid w:val="004953E8"/>
    <w:rsid w:val="004954A9"/>
    <w:rsid w:val="004A240B"/>
    <w:rsid w:val="004B33B0"/>
    <w:rsid w:val="004B373B"/>
    <w:rsid w:val="004B59E9"/>
    <w:rsid w:val="004B6C9E"/>
    <w:rsid w:val="004C164F"/>
    <w:rsid w:val="004C28C3"/>
    <w:rsid w:val="004C5884"/>
    <w:rsid w:val="004D60F1"/>
    <w:rsid w:val="004D6935"/>
    <w:rsid w:val="004E0B9E"/>
    <w:rsid w:val="004E3C33"/>
    <w:rsid w:val="004E4086"/>
    <w:rsid w:val="004F273A"/>
    <w:rsid w:val="004F7E7D"/>
    <w:rsid w:val="00500C68"/>
    <w:rsid w:val="005025A6"/>
    <w:rsid w:val="0050654E"/>
    <w:rsid w:val="00507CC6"/>
    <w:rsid w:val="00507D73"/>
    <w:rsid w:val="0051421A"/>
    <w:rsid w:val="005235F9"/>
    <w:rsid w:val="00525AA4"/>
    <w:rsid w:val="00526784"/>
    <w:rsid w:val="0052755A"/>
    <w:rsid w:val="005278AA"/>
    <w:rsid w:val="00527D3E"/>
    <w:rsid w:val="005355DD"/>
    <w:rsid w:val="005373ED"/>
    <w:rsid w:val="0054152B"/>
    <w:rsid w:val="00541CF5"/>
    <w:rsid w:val="00542E5E"/>
    <w:rsid w:val="00547271"/>
    <w:rsid w:val="005476DB"/>
    <w:rsid w:val="005521D6"/>
    <w:rsid w:val="005535ED"/>
    <w:rsid w:val="00554466"/>
    <w:rsid w:val="00557601"/>
    <w:rsid w:val="00562923"/>
    <w:rsid w:val="0056385A"/>
    <w:rsid w:val="00563F10"/>
    <w:rsid w:val="00566C2D"/>
    <w:rsid w:val="00584AAC"/>
    <w:rsid w:val="005909C1"/>
    <w:rsid w:val="00596D31"/>
    <w:rsid w:val="005A10A9"/>
    <w:rsid w:val="005A5348"/>
    <w:rsid w:val="005B42C9"/>
    <w:rsid w:val="005C24A0"/>
    <w:rsid w:val="005C4FD6"/>
    <w:rsid w:val="005C509B"/>
    <w:rsid w:val="005C7D87"/>
    <w:rsid w:val="005D497D"/>
    <w:rsid w:val="005D5D78"/>
    <w:rsid w:val="005E09BB"/>
    <w:rsid w:val="005E2EBB"/>
    <w:rsid w:val="005E2FFD"/>
    <w:rsid w:val="005E479C"/>
    <w:rsid w:val="005E5122"/>
    <w:rsid w:val="005E70CA"/>
    <w:rsid w:val="005F22B6"/>
    <w:rsid w:val="00601540"/>
    <w:rsid w:val="006019F0"/>
    <w:rsid w:val="00602B0C"/>
    <w:rsid w:val="006103CD"/>
    <w:rsid w:val="00613D9E"/>
    <w:rsid w:val="006147F2"/>
    <w:rsid w:val="00614CDD"/>
    <w:rsid w:val="00615C5E"/>
    <w:rsid w:val="0061782A"/>
    <w:rsid w:val="00617BC3"/>
    <w:rsid w:val="0062117D"/>
    <w:rsid w:val="00622781"/>
    <w:rsid w:val="00624788"/>
    <w:rsid w:val="006252A9"/>
    <w:rsid w:val="00630BAD"/>
    <w:rsid w:val="00634A78"/>
    <w:rsid w:val="006419B2"/>
    <w:rsid w:val="006422CC"/>
    <w:rsid w:val="00642D66"/>
    <w:rsid w:val="00654422"/>
    <w:rsid w:val="006559BB"/>
    <w:rsid w:val="00655D52"/>
    <w:rsid w:val="006577A7"/>
    <w:rsid w:val="00657E0D"/>
    <w:rsid w:val="006633F3"/>
    <w:rsid w:val="006636BE"/>
    <w:rsid w:val="006645C9"/>
    <w:rsid w:val="00664B54"/>
    <w:rsid w:val="006652B2"/>
    <w:rsid w:val="00667988"/>
    <w:rsid w:val="00667D94"/>
    <w:rsid w:val="006709E3"/>
    <w:rsid w:val="00674F9C"/>
    <w:rsid w:val="0067656C"/>
    <w:rsid w:val="0068584A"/>
    <w:rsid w:val="006912F8"/>
    <w:rsid w:val="006923FF"/>
    <w:rsid w:val="006948B7"/>
    <w:rsid w:val="00696153"/>
    <w:rsid w:val="006A343D"/>
    <w:rsid w:val="006B180A"/>
    <w:rsid w:val="006B342C"/>
    <w:rsid w:val="006B41F4"/>
    <w:rsid w:val="006B536F"/>
    <w:rsid w:val="006C14F3"/>
    <w:rsid w:val="006C424C"/>
    <w:rsid w:val="006C525B"/>
    <w:rsid w:val="006D3C4A"/>
    <w:rsid w:val="006D6967"/>
    <w:rsid w:val="006E11D4"/>
    <w:rsid w:val="006E5AFB"/>
    <w:rsid w:val="006E6C43"/>
    <w:rsid w:val="006F1673"/>
    <w:rsid w:val="006F2C41"/>
    <w:rsid w:val="007004BF"/>
    <w:rsid w:val="0070191F"/>
    <w:rsid w:val="00703C3F"/>
    <w:rsid w:val="00703FC5"/>
    <w:rsid w:val="00704B33"/>
    <w:rsid w:val="00705789"/>
    <w:rsid w:val="00716314"/>
    <w:rsid w:val="00717F6C"/>
    <w:rsid w:val="00720F04"/>
    <w:rsid w:val="00722DB9"/>
    <w:rsid w:val="007238D5"/>
    <w:rsid w:val="0072521E"/>
    <w:rsid w:val="00730C41"/>
    <w:rsid w:val="0073236B"/>
    <w:rsid w:val="00734FE1"/>
    <w:rsid w:val="00736538"/>
    <w:rsid w:val="00740C5C"/>
    <w:rsid w:val="00745FA4"/>
    <w:rsid w:val="007502E5"/>
    <w:rsid w:val="00750E5F"/>
    <w:rsid w:val="00753887"/>
    <w:rsid w:val="007538A2"/>
    <w:rsid w:val="00755A10"/>
    <w:rsid w:val="00762612"/>
    <w:rsid w:val="0076290A"/>
    <w:rsid w:val="00762B5B"/>
    <w:rsid w:val="007638BB"/>
    <w:rsid w:val="007642E9"/>
    <w:rsid w:val="00764627"/>
    <w:rsid w:val="00765A48"/>
    <w:rsid w:val="00767435"/>
    <w:rsid w:val="00773216"/>
    <w:rsid w:val="0077332F"/>
    <w:rsid w:val="007757EF"/>
    <w:rsid w:val="0077755D"/>
    <w:rsid w:val="00777D18"/>
    <w:rsid w:val="00780D2F"/>
    <w:rsid w:val="00782649"/>
    <w:rsid w:val="0078514F"/>
    <w:rsid w:val="007874A3"/>
    <w:rsid w:val="0079040E"/>
    <w:rsid w:val="00796EC9"/>
    <w:rsid w:val="007A0E20"/>
    <w:rsid w:val="007A2D20"/>
    <w:rsid w:val="007A3248"/>
    <w:rsid w:val="007A3762"/>
    <w:rsid w:val="007A5BB3"/>
    <w:rsid w:val="007A5E72"/>
    <w:rsid w:val="007A63AA"/>
    <w:rsid w:val="007A6807"/>
    <w:rsid w:val="007A70AA"/>
    <w:rsid w:val="007B5C7C"/>
    <w:rsid w:val="007C02BB"/>
    <w:rsid w:val="007C3552"/>
    <w:rsid w:val="007C40B9"/>
    <w:rsid w:val="007D47C5"/>
    <w:rsid w:val="007E034B"/>
    <w:rsid w:val="007E1A26"/>
    <w:rsid w:val="007E6311"/>
    <w:rsid w:val="007F1814"/>
    <w:rsid w:val="007F29CD"/>
    <w:rsid w:val="007F334B"/>
    <w:rsid w:val="007F337A"/>
    <w:rsid w:val="007F3B7F"/>
    <w:rsid w:val="007F57CB"/>
    <w:rsid w:val="007F7BD4"/>
    <w:rsid w:val="00802830"/>
    <w:rsid w:val="00803A03"/>
    <w:rsid w:val="00804132"/>
    <w:rsid w:val="0080704E"/>
    <w:rsid w:val="00811D4A"/>
    <w:rsid w:val="00817287"/>
    <w:rsid w:val="008200BF"/>
    <w:rsid w:val="00821B02"/>
    <w:rsid w:val="00824428"/>
    <w:rsid w:val="00824574"/>
    <w:rsid w:val="008266F1"/>
    <w:rsid w:val="008273B2"/>
    <w:rsid w:val="00830AA4"/>
    <w:rsid w:val="008314FE"/>
    <w:rsid w:val="00833983"/>
    <w:rsid w:val="00834963"/>
    <w:rsid w:val="00834CAF"/>
    <w:rsid w:val="00835EC3"/>
    <w:rsid w:val="00837276"/>
    <w:rsid w:val="00841FF7"/>
    <w:rsid w:val="00846BD8"/>
    <w:rsid w:val="008470F0"/>
    <w:rsid w:val="00850942"/>
    <w:rsid w:val="0085358D"/>
    <w:rsid w:val="00856F59"/>
    <w:rsid w:val="00863090"/>
    <w:rsid w:val="00863325"/>
    <w:rsid w:val="00864D89"/>
    <w:rsid w:val="00866938"/>
    <w:rsid w:val="00867F99"/>
    <w:rsid w:val="00870050"/>
    <w:rsid w:val="0087233B"/>
    <w:rsid w:val="00876CE9"/>
    <w:rsid w:val="008803D4"/>
    <w:rsid w:val="00883C3A"/>
    <w:rsid w:val="00886461"/>
    <w:rsid w:val="008919B9"/>
    <w:rsid w:val="00892F66"/>
    <w:rsid w:val="0089405A"/>
    <w:rsid w:val="008A013F"/>
    <w:rsid w:val="008A301E"/>
    <w:rsid w:val="008A4778"/>
    <w:rsid w:val="008A53BD"/>
    <w:rsid w:val="008A5623"/>
    <w:rsid w:val="008A67EA"/>
    <w:rsid w:val="008B11B2"/>
    <w:rsid w:val="008B1970"/>
    <w:rsid w:val="008B3A67"/>
    <w:rsid w:val="008B706B"/>
    <w:rsid w:val="008C0DA5"/>
    <w:rsid w:val="008C13C1"/>
    <w:rsid w:val="008C3224"/>
    <w:rsid w:val="008C4325"/>
    <w:rsid w:val="008C47A9"/>
    <w:rsid w:val="008C6AC5"/>
    <w:rsid w:val="008C71EC"/>
    <w:rsid w:val="008C761E"/>
    <w:rsid w:val="008D44B2"/>
    <w:rsid w:val="008D5F13"/>
    <w:rsid w:val="008D6915"/>
    <w:rsid w:val="008E0BB5"/>
    <w:rsid w:val="008E2C00"/>
    <w:rsid w:val="008E69E9"/>
    <w:rsid w:val="008E6EA3"/>
    <w:rsid w:val="008E7D17"/>
    <w:rsid w:val="008F03E0"/>
    <w:rsid w:val="008F2759"/>
    <w:rsid w:val="008F4F50"/>
    <w:rsid w:val="008F56C3"/>
    <w:rsid w:val="00902BE3"/>
    <w:rsid w:val="00902E13"/>
    <w:rsid w:val="009031EB"/>
    <w:rsid w:val="00906F8B"/>
    <w:rsid w:val="00913F6D"/>
    <w:rsid w:val="00914607"/>
    <w:rsid w:val="009148E3"/>
    <w:rsid w:val="00914F67"/>
    <w:rsid w:val="009154E3"/>
    <w:rsid w:val="00921F03"/>
    <w:rsid w:val="009230CA"/>
    <w:rsid w:val="0092390D"/>
    <w:rsid w:val="009248B9"/>
    <w:rsid w:val="009267DB"/>
    <w:rsid w:val="009300D7"/>
    <w:rsid w:val="009346BD"/>
    <w:rsid w:val="009350A5"/>
    <w:rsid w:val="00944C71"/>
    <w:rsid w:val="00955C80"/>
    <w:rsid w:val="00957462"/>
    <w:rsid w:val="00960512"/>
    <w:rsid w:val="0096261B"/>
    <w:rsid w:val="0096544A"/>
    <w:rsid w:val="0096565A"/>
    <w:rsid w:val="00965752"/>
    <w:rsid w:val="0096638F"/>
    <w:rsid w:val="00970580"/>
    <w:rsid w:val="00970750"/>
    <w:rsid w:val="0097083C"/>
    <w:rsid w:val="00971CB8"/>
    <w:rsid w:val="009757F9"/>
    <w:rsid w:val="00977B34"/>
    <w:rsid w:val="00977C7D"/>
    <w:rsid w:val="00980CB9"/>
    <w:rsid w:val="00981B4B"/>
    <w:rsid w:val="00982E75"/>
    <w:rsid w:val="00983693"/>
    <w:rsid w:val="0098773F"/>
    <w:rsid w:val="009958E6"/>
    <w:rsid w:val="00996290"/>
    <w:rsid w:val="009965C0"/>
    <w:rsid w:val="009966B8"/>
    <w:rsid w:val="00996CC7"/>
    <w:rsid w:val="00997C8E"/>
    <w:rsid w:val="009A0A54"/>
    <w:rsid w:val="009A45C1"/>
    <w:rsid w:val="009A63E3"/>
    <w:rsid w:val="009A6AEA"/>
    <w:rsid w:val="009A7349"/>
    <w:rsid w:val="009A7802"/>
    <w:rsid w:val="009B082E"/>
    <w:rsid w:val="009B22C1"/>
    <w:rsid w:val="009B2681"/>
    <w:rsid w:val="009B493D"/>
    <w:rsid w:val="009B72EB"/>
    <w:rsid w:val="009C227A"/>
    <w:rsid w:val="009C36D6"/>
    <w:rsid w:val="009C3B9B"/>
    <w:rsid w:val="009C7324"/>
    <w:rsid w:val="009D14D1"/>
    <w:rsid w:val="009D3BF8"/>
    <w:rsid w:val="009D4F97"/>
    <w:rsid w:val="009E2067"/>
    <w:rsid w:val="009E2608"/>
    <w:rsid w:val="009E2BFC"/>
    <w:rsid w:val="009E411E"/>
    <w:rsid w:val="009E4136"/>
    <w:rsid w:val="009E77B0"/>
    <w:rsid w:val="009F042F"/>
    <w:rsid w:val="009F3D61"/>
    <w:rsid w:val="009F3EFE"/>
    <w:rsid w:val="009F7C77"/>
    <w:rsid w:val="00A002E6"/>
    <w:rsid w:val="00A05368"/>
    <w:rsid w:val="00A053A7"/>
    <w:rsid w:val="00A05F75"/>
    <w:rsid w:val="00A06A0F"/>
    <w:rsid w:val="00A106F8"/>
    <w:rsid w:val="00A110AA"/>
    <w:rsid w:val="00A151F9"/>
    <w:rsid w:val="00A1606D"/>
    <w:rsid w:val="00A16BFC"/>
    <w:rsid w:val="00A175F5"/>
    <w:rsid w:val="00A22534"/>
    <w:rsid w:val="00A301A4"/>
    <w:rsid w:val="00A307C4"/>
    <w:rsid w:val="00A30840"/>
    <w:rsid w:val="00A31AF8"/>
    <w:rsid w:val="00A32D21"/>
    <w:rsid w:val="00A336B1"/>
    <w:rsid w:val="00A3584B"/>
    <w:rsid w:val="00A41C92"/>
    <w:rsid w:val="00A45E74"/>
    <w:rsid w:val="00A51008"/>
    <w:rsid w:val="00A51952"/>
    <w:rsid w:val="00A56A5B"/>
    <w:rsid w:val="00A57E81"/>
    <w:rsid w:val="00A63276"/>
    <w:rsid w:val="00A6351D"/>
    <w:rsid w:val="00A64532"/>
    <w:rsid w:val="00A67474"/>
    <w:rsid w:val="00A678F8"/>
    <w:rsid w:val="00A7188F"/>
    <w:rsid w:val="00A7231D"/>
    <w:rsid w:val="00A72505"/>
    <w:rsid w:val="00A735A1"/>
    <w:rsid w:val="00A73721"/>
    <w:rsid w:val="00A841E0"/>
    <w:rsid w:val="00A84F66"/>
    <w:rsid w:val="00A9451B"/>
    <w:rsid w:val="00A952BD"/>
    <w:rsid w:val="00A954E4"/>
    <w:rsid w:val="00A97441"/>
    <w:rsid w:val="00AA19C1"/>
    <w:rsid w:val="00AA26A5"/>
    <w:rsid w:val="00AA715E"/>
    <w:rsid w:val="00AB7C4B"/>
    <w:rsid w:val="00AB7F54"/>
    <w:rsid w:val="00AC0F77"/>
    <w:rsid w:val="00AC3FB9"/>
    <w:rsid w:val="00AC7963"/>
    <w:rsid w:val="00AD4FCD"/>
    <w:rsid w:val="00AD6C64"/>
    <w:rsid w:val="00AD6E4A"/>
    <w:rsid w:val="00AD76C8"/>
    <w:rsid w:val="00AE6578"/>
    <w:rsid w:val="00AE7C6C"/>
    <w:rsid w:val="00AF21E7"/>
    <w:rsid w:val="00AF4002"/>
    <w:rsid w:val="00B00E93"/>
    <w:rsid w:val="00B07300"/>
    <w:rsid w:val="00B109D5"/>
    <w:rsid w:val="00B20A00"/>
    <w:rsid w:val="00B20ED4"/>
    <w:rsid w:val="00B2186B"/>
    <w:rsid w:val="00B237E7"/>
    <w:rsid w:val="00B25C28"/>
    <w:rsid w:val="00B25E26"/>
    <w:rsid w:val="00B27FD7"/>
    <w:rsid w:val="00B3144E"/>
    <w:rsid w:val="00B31496"/>
    <w:rsid w:val="00B32611"/>
    <w:rsid w:val="00B37C2E"/>
    <w:rsid w:val="00B40654"/>
    <w:rsid w:val="00B40935"/>
    <w:rsid w:val="00B40F65"/>
    <w:rsid w:val="00B44F02"/>
    <w:rsid w:val="00B455BB"/>
    <w:rsid w:val="00B45C3D"/>
    <w:rsid w:val="00B51F91"/>
    <w:rsid w:val="00B57CBF"/>
    <w:rsid w:val="00B60330"/>
    <w:rsid w:val="00B62AD6"/>
    <w:rsid w:val="00B63A60"/>
    <w:rsid w:val="00B63B28"/>
    <w:rsid w:val="00B6512A"/>
    <w:rsid w:val="00B66919"/>
    <w:rsid w:val="00B677F0"/>
    <w:rsid w:val="00B67E4C"/>
    <w:rsid w:val="00B7026E"/>
    <w:rsid w:val="00B725D0"/>
    <w:rsid w:val="00B74CFB"/>
    <w:rsid w:val="00B75700"/>
    <w:rsid w:val="00B75BDE"/>
    <w:rsid w:val="00B75FB4"/>
    <w:rsid w:val="00B76C8F"/>
    <w:rsid w:val="00B777E2"/>
    <w:rsid w:val="00B77B46"/>
    <w:rsid w:val="00B810F5"/>
    <w:rsid w:val="00B81331"/>
    <w:rsid w:val="00B86ABA"/>
    <w:rsid w:val="00B874DE"/>
    <w:rsid w:val="00B901C8"/>
    <w:rsid w:val="00B90DCA"/>
    <w:rsid w:val="00B95CF8"/>
    <w:rsid w:val="00BA19F9"/>
    <w:rsid w:val="00BA5CAE"/>
    <w:rsid w:val="00BA65A2"/>
    <w:rsid w:val="00BA7277"/>
    <w:rsid w:val="00BA73E2"/>
    <w:rsid w:val="00BB2569"/>
    <w:rsid w:val="00BB39D9"/>
    <w:rsid w:val="00BB3A55"/>
    <w:rsid w:val="00BB4EC1"/>
    <w:rsid w:val="00BC120C"/>
    <w:rsid w:val="00BC13C5"/>
    <w:rsid w:val="00BC26C3"/>
    <w:rsid w:val="00BC6AEA"/>
    <w:rsid w:val="00BC7986"/>
    <w:rsid w:val="00BD315B"/>
    <w:rsid w:val="00BD7A32"/>
    <w:rsid w:val="00BE167A"/>
    <w:rsid w:val="00BE2848"/>
    <w:rsid w:val="00BE4AB6"/>
    <w:rsid w:val="00BF0D73"/>
    <w:rsid w:val="00BF231B"/>
    <w:rsid w:val="00BF23BD"/>
    <w:rsid w:val="00BF4DDE"/>
    <w:rsid w:val="00BF5AC0"/>
    <w:rsid w:val="00C03ED2"/>
    <w:rsid w:val="00C05106"/>
    <w:rsid w:val="00C11A27"/>
    <w:rsid w:val="00C16B44"/>
    <w:rsid w:val="00C1707D"/>
    <w:rsid w:val="00C21F41"/>
    <w:rsid w:val="00C25695"/>
    <w:rsid w:val="00C26FBD"/>
    <w:rsid w:val="00C309B3"/>
    <w:rsid w:val="00C431B7"/>
    <w:rsid w:val="00C439A6"/>
    <w:rsid w:val="00C44EA7"/>
    <w:rsid w:val="00C45BE1"/>
    <w:rsid w:val="00C469D9"/>
    <w:rsid w:val="00C50D76"/>
    <w:rsid w:val="00C528E9"/>
    <w:rsid w:val="00C561B8"/>
    <w:rsid w:val="00C602EC"/>
    <w:rsid w:val="00C628DB"/>
    <w:rsid w:val="00C66A65"/>
    <w:rsid w:val="00C70BAA"/>
    <w:rsid w:val="00C70BE2"/>
    <w:rsid w:val="00C73291"/>
    <w:rsid w:val="00C74554"/>
    <w:rsid w:val="00C74868"/>
    <w:rsid w:val="00C750DC"/>
    <w:rsid w:val="00C75346"/>
    <w:rsid w:val="00C75C7E"/>
    <w:rsid w:val="00C8057D"/>
    <w:rsid w:val="00C81467"/>
    <w:rsid w:val="00C83759"/>
    <w:rsid w:val="00C90019"/>
    <w:rsid w:val="00C96523"/>
    <w:rsid w:val="00C97AEC"/>
    <w:rsid w:val="00CA0661"/>
    <w:rsid w:val="00CA50A8"/>
    <w:rsid w:val="00CA6519"/>
    <w:rsid w:val="00CB386C"/>
    <w:rsid w:val="00CB5838"/>
    <w:rsid w:val="00CB7313"/>
    <w:rsid w:val="00CC01B9"/>
    <w:rsid w:val="00CC07C1"/>
    <w:rsid w:val="00CC633D"/>
    <w:rsid w:val="00CC76AC"/>
    <w:rsid w:val="00CC7D00"/>
    <w:rsid w:val="00CD577A"/>
    <w:rsid w:val="00CE24C7"/>
    <w:rsid w:val="00CE2A6F"/>
    <w:rsid w:val="00CE3B55"/>
    <w:rsid w:val="00CE41F3"/>
    <w:rsid w:val="00CF1CCD"/>
    <w:rsid w:val="00CF28D4"/>
    <w:rsid w:val="00CF2EF4"/>
    <w:rsid w:val="00D0112E"/>
    <w:rsid w:val="00D04CA7"/>
    <w:rsid w:val="00D07254"/>
    <w:rsid w:val="00D102F9"/>
    <w:rsid w:val="00D15724"/>
    <w:rsid w:val="00D159E6"/>
    <w:rsid w:val="00D16A28"/>
    <w:rsid w:val="00D25C51"/>
    <w:rsid w:val="00D26B5E"/>
    <w:rsid w:val="00D426B9"/>
    <w:rsid w:val="00D451B3"/>
    <w:rsid w:val="00D45569"/>
    <w:rsid w:val="00D45ED3"/>
    <w:rsid w:val="00D5402B"/>
    <w:rsid w:val="00D563D4"/>
    <w:rsid w:val="00D6090B"/>
    <w:rsid w:val="00D6497E"/>
    <w:rsid w:val="00D77B3B"/>
    <w:rsid w:val="00D77DEA"/>
    <w:rsid w:val="00D810BD"/>
    <w:rsid w:val="00D82665"/>
    <w:rsid w:val="00D84E20"/>
    <w:rsid w:val="00D86142"/>
    <w:rsid w:val="00D8767E"/>
    <w:rsid w:val="00D916A6"/>
    <w:rsid w:val="00DA0F27"/>
    <w:rsid w:val="00DA1192"/>
    <w:rsid w:val="00DA1FF2"/>
    <w:rsid w:val="00DA2994"/>
    <w:rsid w:val="00DA3FDD"/>
    <w:rsid w:val="00DA4790"/>
    <w:rsid w:val="00DA6BCF"/>
    <w:rsid w:val="00DB1ADE"/>
    <w:rsid w:val="00DB2A3A"/>
    <w:rsid w:val="00DB4468"/>
    <w:rsid w:val="00DB6139"/>
    <w:rsid w:val="00DB7A93"/>
    <w:rsid w:val="00DC1E99"/>
    <w:rsid w:val="00DC3BD5"/>
    <w:rsid w:val="00DC617B"/>
    <w:rsid w:val="00DC7683"/>
    <w:rsid w:val="00DD1D08"/>
    <w:rsid w:val="00DD1D2A"/>
    <w:rsid w:val="00DD2934"/>
    <w:rsid w:val="00DD3272"/>
    <w:rsid w:val="00DE1674"/>
    <w:rsid w:val="00DE1F7A"/>
    <w:rsid w:val="00DE298A"/>
    <w:rsid w:val="00DE39EC"/>
    <w:rsid w:val="00DE57F7"/>
    <w:rsid w:val="00DE5DFD"/>
    <w:rsid w:val="00DE5F00"/>
    <w:rsid w:val="00DE60BA"/>
    <w:rsid w:val="00DE765E"/>
    <w:rsid w:val="00DF010E"/>
    <w:rsid w:val="00DF46F7"/>
    <w:rsid w:val="00DF7405"/>
    <w:rsid w:val="00E00F99"/>
    <w:rsid w:val="00E01BDC"/>
    <w:rsid w:val="00E045A1"/>
    <w:rsid w:val="00E04C15"/>
    <w:rsid w:val="00E068C3"/>
    <w:rsid w:val="00E102A2"/>
    <w:rsid w:val="00E13EFB"/>
    <w:rsid w:val="00E149DF"/>
    <w:rsid w:val="00E1661C"/>
    <w:rsid w:val="00E1696E"/>
    <w:rsid w:val="00E16C1B"/>
    <w:rsid w:val="00E20621"/>
    <w:rsid w:val="00E26346"/>
    <w:rsid w:val="00E272A4"/>
    <w:rsid w:val="00E27B39"/>
    <w:rsid w:val="00E331AE"/>
    <w:rsid w:val="00E33C5E"/>
    <w:rsid w:val="00E3460F"/>
    <w:rsid w:val="00E3612D"/>
    <w:rsid w:val="00E36619"/>
    <w:rsid w:val="00E40029"/>
    <w:rsid w:val="00E40D7C"/>
    <w:rsid w:val="00E4123E"/>
    <w:rsid w:val="00E430DE"/>
    <w:rsid w:val="00E47397"/>
    <w:rsid w:val="00E50648"/>
    <w:rsid w:val="00E536ED"/>
    <w:rsid w:val="00E54AEE"/>
    <w:rsid w:val="00E563DA"/>
    <w:rsid w:val="00E66523"/>
    <w:rsid w:val="00E67100"/>
    <w:rsid w:val="00E673E5"/>
    <w:rsid w:val="00E67C11"/>
    <w:rsid w:val="00E7093D"/>
    <w:rsid w:val="00E72632"/>
    <w:rsid w:val="00E73619"/>
    <w:rsid w:val="00E755BC"/>
    <w:rsid w:val="00E8055F"/>
    <w:rsid w:val="00E81071"/>
    <w:rsid w:val="00E83160"/>
    <w:rsid w:val="00E8361E"/>
    <w:rsid w:val="00E83972"/>
    <w:rsid w:val="00E86782"/>
    <w:rsid w:val="00E87A80"/>
    <w:rsid w:val="00E90B50"/>
    <w:rsid w:val="00E91B58"/>
    <w:rsid w:val="00E94864"/>
    <w:rsid w:val="00EA1EF5"/>
    <w:rsid w:val="00EA3E3C"/>
    <w:rsid w:val="00EB21B6"/>
    <w:rsid w:val="00EB3071"/>
    <w:rsid w:val="00EB3210"/>
    <w:rsid w:val="00EB612A"/>
    <w:rsid w:val="00EC183A"/>
    <w:rsid w:val="00EC1903"/>
    <w:rsid w:val="00EC1D86"/>
    <w:rsid w:val="00ED1F63"/>
    <w:rsid w:val="00EE1426"/>
    <w:rsid w:val="00EE1CAC"/>
    <w:rsid w:val="00EE47A7"/>
    <w:rsid w:val="00EE6084"/>
    <w:rsid w:val="00EF007F"/>
    <w:rsid w:val="00EF0106"/>
    <w:rsid w:val="00EF1AEB"/>
    <w:rsid w:val="00EF26DD"/>
    <w:rsid w:val="00EF2863"/>
    <w:rsid w:val="00EF6888"/>
    <w:rsid w:val="00F02E45"/>
    <w:rsid w:val="00F04ED8"/>
    <w:rsid w:val="00F0554E"/>
    <w:rsid w:val="00F05EB8"/>
    <w:rsid w:val="00F06305"/>
    <w:rsid w:val="00F07936"/>
    <w:rsid w:val="00F100DE"/>
    <w:rsid w:val="00F15662"/>
    <w:rsid w:val="00F2287D"/>
    <w:rsid w:val="00F2317E"/>
    <w:rsid w:val="00F3098E"/>
    <w:rsid w:val="00F428DA"/>
    <w:rsid w:val="00F43B7A"/>
    <w:rsid w:val="00F45059"/>
    <w:rsid w:val="00F4596D"/>
    <w:rsid w:val="00F46745"/>
    <w:rsid w:val="00F47781"/>
    <w:rsid w:val="00F4786E"/>
    <w:rsid w:val="00F509A9"/>
    <w:rsid w:val="00F50D8D"/>
    <w:rsid w:val="00F56D51"/>
    <w:rsid w:val="00F57421"/>
    <w:rsid w:val="00F61CB1"/>
    <w:rsid w:val="00F6486F"/>
    <w:rsid w:val="00F655B3"/>
    <w:rsid w:val="00F70140"/>
    <w:rsid w:val="00F70477"/>
    <w:rsid w:val="00F755B7"/>
    <w:rsid w:val="00F75E2E"/>
    <w:rsid w:val="00F81903"/>
    <w:rsid w:val="00F83F02"/>
    <w:rsid w:val="00F91805"/>
    <w:rsid w:val="00F932DE"/>
    <w:rsid w:val="00F963ED"/>
    <w:rsid w:val="00FA5DC2"/>
    <w:rsid w:val="00FB35FC"/>
    <w:rsid w:val="00FB56CB"/>
    <w:rsid w:val="00FB68B3"/>
    <w:rsid w:val="00FC40CD"/>
    <w:rsid w:val="00FC431F"/>
    <w:rsid w:val="00FC5085"/>
    <w:rsid w:val="00FD03C8"/>
    <w:rsid w:val="00FD0787"/>
    <w:rsid w:val="00FD4044"/>
    <w:rsid w:val="00FD6F2D"/>
    <w:rsid w:val="00FD7415"/>
    <w:rsid w:val="00FD7F5C"/>
    <w:rsid w:val="00FE220A"/>
    <w:rsid w:val="00FE2352"/>
    <w:rsid w:val="00FE44F9"/>
    <w:rsid w:val="00FE6ABB"/>
    <w:rsid w:val="00FF08E2"/>
    <w:rsid w:val="00FF38C4"/>
    <w:rsid w:val="0194A845"/>
    <w:rsid w:val="01E9C74A"/>
    <w:rsid w:val="01EFD817"/>
    <w:rsid w:val="02276C6D"/>
    <w:rsid w:val="02595120"/>
    <w:rsid w:val="0273D1CE"/>
    <w:rsid w:val="048282BC"/>
    <w:rsid w:val="06718DD4"/>
    <w:rsid w:val="06E54D3A"/>
    <w:rsid w:val="07C8D78A"/>
    <w:rsid w:val="07E326EA"/>
    <w:rsid w:val="0897535C"/>
    <w:rsid w:val="099F1240"/>
    <w:rsid w:val="09AF13AA"/>
    <w:rsid w:val="09FBE76A"/>
    <w:rsid w:val="0A9E228E"/>
    <w:rsid w:val="0AE70A33"/>
    <w:rsid w:val="0B0C1A90"/>
    <w:rsid w:val="0B2FEE7D"/>
    <w:rsid w:val="0B3404A0"/>
    <w:rsid w:val="0B9828E2"/>
    <w:rsid w:val="0C8143BA"/>
    <w:rsid w:val="0D683AAB"/>
    <w:rsid w:val="0DC927C1"/>
    <w:rsid w:val="0DDA31EE"/>
    <w:rsid w:val="0E9FA6A2"/>
    <w:rsid w:val="0FE3404A"/>
    <w:rsid w:val="1033BF89"/>
    <w:rsid w:val="10E8CC93"/>
    <w:rsid w:val="12EFA51B"/>
    <w:rsid w:val="13445E52"/>
    <w:rsid w:val="154FDE95"/>
    <w:rsid w:val="157DBA93"/>
    <w:rsid w:val="165F5816"/>
    <w:rsid w:val="16C67633"/>
    <w:rsid w:val="16FEA434"/>
    <w:rsid w:val="18364127"/>
    <w:rsid w:val="186772EA"/>
    <w:rsid w:val="18EF1CDD"/>
    <w:rsid w:val="196F6FA5"/>
    <w:rsid w:val="1A1C19A9"/>
    <w:rsid w:val="1A47B6FB"/>
    <w:rsid w:val="1A8EAC47"/>
    <w:rsid w:val="1B29E2A3"/>
    <w:rsid w:val="1B2FAF26"/>
    <w:rsid w:val="1B94DD78"/>
    <w:rsid w:val="1C99D5C6"/>
    <w:rsid w:val="1C9E8879"/>
    <w:rsid w:val="1CA17A44"/>
    <w:rsid w:val="1CB54878"/>
    <w:rsid w:val="1D1CCCEE"/>
    <w:rsid w:val="1DC04BE6"/>
    <w:rsid w:val="2267E938"/>
    <w:rsid w:val="22C1381F"/>
    <w:rsid w:val="26A100A3"/>
    <w:rsid w:val="286A2AA0"/>
    <w:rsid w:val="29869012"/>
    <w:rsid w:val="29FBEC01"/>
    <w:rsid w:val="2ADA6AFD"/>
    <w:rsid w:val="2AE9EAE8"/>
    <w:rsid w:val="2B2868B8"/>
    <w:rsid w:val="2B4E0531"/>
    <w:rsid w:val="2C38C371"/>
    <w:rsid w:val="2CA1E3D4"/>
    <w:rsid w:val="2DBDEFF1"/>
    <w:rsid w:val="2DDDD3C9"/>
    <w:rsid w:val="2DFFF392"/>
    <w:rsid w:val="2E12A25C"/>
    <w:rsid w:val="2E3782EA"/>
    <w:rsid w:val="2F69379F"/>
    <w:rsid w:val="2FEC2F26"/>
    <w:rsid w:val="302FD3FC"/>
    <w:rsid w:val="30D5E83E"/>
    <w:rsid w:val="318D4CA8"/>
    <w:rsid w:val="338E2189"/>
    <w:rsid w:val="3496E8C7"/>
    <w:rsid w:val="365603BB"/>
    <w:rsid w:val="36F630AD"/>
    <w:rsid w:val="3772EC71"/>
    <w:rsid w:val="38A6F0A4"/>
    <w:rsid w:val="38A9D3FA"/>
    <w:rsid w:val="391E1860"/>
    <w:rsid w:val="39969233"/>
    <w:rsid w:val="3BB1B319"/>
    <w:rsid w:val="3CBFE5A9"/>
    <w:rsid w:val="3D5BAB31"/>
    <w:rsid w:val="3DE1C492"/>
    <w:rsid w:val="3E82E96B"/>
    <w:rsid w:val="3E8BE2E9"/>
    <w:rsid w:val="3F2E64A2"/>
    <w:rsid w:val="409DC54E"/>
    <w:rsid w:val="42330C8E"/>
    <w:rsid w:val="430FDF28"/>
    <w:rsid w:val="431C9761"/>
    <w:rsid w:val="442FFC7E"/>
    <w:rsid w:val="4477FB63"/>
    <w:rsid w:val="44E254F2"/>
    <w:rsid w:val="45045634"/>
    <w:rsid w:val="45C11F5C"/>
    <w:rsid w:val="45E705C7"/>
    <w:rsid w:val="460DD823"/>
    <w:rsid w:val="4645C2C5"/>
    <w:rsid w:val="4772DA36"/>
    <w:rsid w:val="47C4AC00"/>
    <w:rsid w:val="48B985DD"/>
    <w:rsid w:val="48BF02E7"/>
    <w:rsid w:val="49AE5710"/>
    <w:rsid w:val="49C8B968"/>
    <w:rsid w:val="4B163163"/>
    <w:rsid w:val="4B72ABAA"/>
    <w:rsid w:val="4C2626CE"/>
    <w:rsid w:val="4C389067"/>
    <w:rsid w:val="4CED8958"/>
    <w:rsid w:val="4D069CBB"/>
    <w:rsid w:val="4E317162"/>
    <w:rsid w:val="4E55CCD8"/>
    <w:rsid w:val="4ED0F1FB"/>
    <w:rsid w:val="4F28D121"/>
    <w:rsid w:val="4F530396"/>
    <w:rsid w:val="4F5AA0C4"/>
    <w:rsid w:val="4F7CF346"/>
    <w:rsid w:val="4FDB3C30"/>
    <w:rsid w:val="5039FA6B"/>
    <w:rsid w:val="5147A847"/>
    <w:rsid w:val="514EB910"/>
    <w:rsid w:val="51F04093"/>
    <w:rsid w:val="53C18FF9"/>
    <w:rsid w:val="5414E5CB"/>
    <w:rsid w:val="54BCEE9D"/>
    <w:rsid w:val="551ED049"/>
    <w:rsid w:val="55A24FC8"/>
    <w:rsid w:val="58F39309"/>
    <w:rsid w:val="59F3871B"/>
    <w:rsid w:val="5A5C8FCB"/>
    <w:rsid w:val="5B121999"/>
    <w:rsid w:val="5C2A6CE4"/>
    <w:rsid w:val="5C582C4E"/>
    <w:rsid w:val="5D5C1B00"/>
    <w:rsid w:val="5DC04E27"/>
    <w:rsid w:val="5E262A7E"/>
    <w:rsid w:val="5F6E81A5"/>
    <w:rsid w:val="5FB702EF"/>
    <w:rsid w:val="600D8EB0"/>
    <w:rsid w:val="6099FD5B"/>
    <w:rsid w:val="60A5993C"/>
    <w:rsid w:val="60D8EC9C"/>
    <w:rsid w:val="61F22582"/>
    <w:rsid w:val="629D81A7"/>
    <w:rsid w:val="62B4E1CD"/>
    <w:rsid w:val="63033844"/>
    <w:rsid w:val="6316CE6C"/>
    <w:rsid w:val="63E10E07"/>
    <w:rsid w:val="68735DD9"/>
    <w:rsid w:val="68F14AB8"/>
    <w:rsid w:val="6AA0C530"/>
    <w:rsid w:val="6AA968A4"/>
    <w:rsid w:val="6AD19644"/>
    <w:rsid w:val="6B8F9E2B"/>
    <w:rsid w:val="6BFB5913"/>
    <w:rsid w:val="6DA5B5B7"/>
    <w:rsid w:val="6E3DD633"/>
    <w:rsid w:val="6E614FEB"/>
    <w:rsid w:val="6ECE5B97"/>
    <w:rsid w:val="6F167162"/>
    <w:rsid w:val="6F4EB80F"/>
    <w:rsid w:val="6F7D0EEA"/>
    <w:rsid w:val="6FBDE1D8"/>
    <w:rsid w:val="70167EE6"/>
    <w:rsid w:val="723A3302"/>
    <w:rsid w:val="7275B722"/>
    <w:rsid w:val="72F4FD78"/>
    <w:rsid w:val="72F51853"/>
    <w:rsid w:val="73C0A117"/>
    <w:rsid w:val="73FB5D6A"/>
    <w:rsid w:val="758AD430"/>
    <w:rsid w:val="75C29B7E"/>
    <w:rsid w:val="79D6F60B"/>
    <w:rsid w:val="7AC51494"/>
    <w:rsid w:val="7B3C052F"/>
    <w:rsid w:val="7D762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AF54CD2F405EE94E93A7AC2B5C4C043F" ma:contentTypeVersion="27" ma:contentTypeDescription="" ma:contentTypeScope="" ma:versionID="ec129c98e96770f1888ab5c74b8d6b13">
  <xsd:schema xmlns:xsd="http://www.w3.org/2001/XMLSchema" xmlns:xs="http://www.w3.org/2001/XMLSchema" xmlns:p="http://schemas.microsoft.com/office/2006/metadata/properties" xmlns:ns1="3e02667f-0271-471b-bd6e-11a2e16def1d" targetNamespace="http://schemas.microsoft.com/office/2006/metadata/properties" ma:root="true" ma:fieldsID="40ae83ea14a246da7cb7c4078a1a3aa1"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92f73c92-b344-4845-9378-7d4e2e227d55}" ma:internalName="TaxCatchAllLabel" ma:readOnly="true" ma:showField="CatchAllDataLabel" ma:web="839d0f8c-436e-47a8-8f63-2a9b3f8dd31d">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92f73c92-b344-4845-9378-7d4e2e227d55}" ma:internalName="TaxCatchAll" ma:showField="CatchAllData" ma:web="839d0f8c-436e-47a8-8f63-2a9b3f8dd31d">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a6c10d7-b926-4fc0-945e-3cbf5049f6bd" ContentTypeId="0x01010002AA35F16FF5284BA367039AF1F1DB9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6</Value>
      <Value>9</Value>
      <Value>8</Value>
      <Value>7</Value>
    </TaxCatchAll>
    <Stage xmlns="3e02667f-0271-471b-bd6e-11a2e16def1d">IMP</Stage>
    <ProjectID xmlns="3e02667f-0271-471b-bd6e-11a2e16def1d">P180059</ProjectID>
    <DocumentDate xmlns="3e02667f-0271-471b-bd6e-11a2e16def1d">2025-07-04T12:24:36+00:00</DocumentDate>
    <o8e900f321d24bb18bb65b4f51774acf xmlns="3e02667f-0271-471b-bd6e-11a2e16def1d">
      <Terms xmlns="http://schemas.microsoft.com/office/infopath/2007/PartnerControls"/>
    </o8e900f321d24bb18bb65b4f51774acf>
    <Authors xmlns="3e02667f-0271-471b-bd6e-11a2e16def1d">000514564:Edichi Brigitte Andoh Epse Mobongol:;000514564:Edichi Brigitte Andoh Epse Mobongol:</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Official use only</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2025-05-27T10:21:29+00:00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2980609-9589-4B32-B9EF-107777374181}">
  <ds:schemaRefs>
    <ds:schemaRef ds:uri="http://schemas.microsoft.com/sharepoint/v3/contenttype/forms"/>
  </ds:schemaRefs>
</ds:datastoreItem>
</file>

<file path=customXml/itemProps2.xml><?xml version="1.0" encoding="utf-8"?>
<ds:datastoreItem xmlns:ds="http://schemas.openxmlformats.org/officeDocument/2006/customXml" ds:itemID="{747843A8-1FC3-4E11-9265-15328353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4.xml><?xml version="1.0" encoding="utf-8"?>
<ds:datastoreItem xmlns:ds="http://schemas.openxmlformats.org/officeDocument/2006/customXml" ds:itemID="{0A0ED7FB-1ACD-4782-8FFF-6840BEAC2DA0}">
  <ds:schemaRefs>
    <ds:schemaRef ds:uri="Microsoft.SharePoint.Taxonomy.ContentTypeSync"/>
  </ds:schemaRefs>
</ds:datastoreItem>
</file>

<file path=customXml/itemProps5.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14FFD424-D66D-4589-A8E4-A113F6AB47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ESCP_Results Acceleration Project for Inclusive Digitalization in Côte d’Ivoire-P180059</vt:lpstr>
    </vt:vector>
  </TitlesOfParts>
  <Company>WBG</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CI_P180059_Environment and Social Commitment Plan Final</dc:title>
  <dc:subject/>
  <dc:creator>Bastian Gonzalo Pasten Delich</dc:creator>
  <cp:keywords/>
  <dc:description/>
  <cp:lastModifiedBy>Adjoua Veronique Ouattara</cp:lastModifiedBy>
  <cp:revision>2</cp:revision>
  <dcterms:created xsi:type="dcterms:W3CDTF">2025-09-11T10:01:00Z</dcterms:created>
  <dcterms:modified xsi:type="dcterms:W3CDTF">2025-09-11T10:01:00Z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0x01010002AA35F16FF5284BA367039AF1F1DB9800AF54CD2F405EE94E93A7AC2B5C4C043F</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9;#World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y fmtid="{D5CDD505-2E9C-101B-9397-08002B2CF9AE}" pid="23" name="g60ac5c7cc5e48988332aa7f3f7675f4">
    <vt:lpwstr>World|181f87ec-6d12-43c8-9f7a-dc47bc14aa64</vt:lpwstr>
  </property>
  <property fmtid="{D5CDD505-2E9C-101B-9397-08002B2CF9AE}" pid="24" name="le7312e839b9405fb813e48a1ee083cb">
    <vt:lpwstr>English|e31af5d6-94ea-4ba5-925e-022fd8479dfd</vt:lpwstr>
  </property>
  <property fmtid="{D5CDD505-2E9C-101B-9397-08002B2CF9AE}" pid="25" name="n3588c81c2504f79a2ae07b8fc872de1">
    <vt:lpwstr>Official Use Only|4119b812-446b-4199-aebc-580c95bfd42a</vt:lpwstr>
  </property>
  <property fmtid="{D5CDD505-2E9C-101B-9397-08002B2CF9AE}" pid="26" name="f6836c8cfc5146d888b8918e85fd4b0e">
    <vt:lpwstr>World|181f87ec-6d12-43c8-9f7a-dc47bc14aa64</vt:lpwstr>
  </property>
  <property fmtid="{D5CDD505-2E9C-101B-9397-08002B2CF9AE}" pid="27" name="Region">
    <vt:lpwstr>8;#World|181f87ec-6d12-43c8-9f7a-dc47bc14aa64</vt:lpwstr>
  </property>
  <property fmtid="{D5CDD505-2E9C-101B-9397-08002B2CF9AE}" pid="28" name="WBDocs_Access_To_Info_Exception">
    <vt:lpwstr>12. Not Assessed</vt:lpwstr>
  </property>
  <property fmtid="{D5CDD505-2E9C-101B-9397-08002B2CF9AE}" pid="29" name="m30f5f85ad26449189da578bd9e06217">
    <vt:lpwstr/>
  </property>
  <property fmtid="{D5CDD505-2E9C-101B-9397-08002B2CF9AE}" pid="30" name="wb_exceptionapprover">
    <vt:lpwstr/>
  </property>
  <property fmtid="{D5CDD505-2E9C-101B-9397-08002B2CF9AE}" pid="31" name="ncc44d6e437c4ee18d4e35566604faa7">
    <vt:lpwstr/>
  </property>
  <property fmtid="{D5CDD505-2E9C-101B-9397-08002B2CF9AE}" pid="32" name="GeographicArea">
    <vt:lpwstr>8;#World|181f87ec-6d12-43c8-9f7a-dc47bc14aa64</vt:lpwstr>
  </property>
  <property fmtid="{D5CDD505-2E9C-101B-9397-08002B2CF9AE}" pid="33" name="wb_externalpublic">
    <vt:bool>false</vt:bool>
  </property>
  <property fmtid="{D5CDD505-2E9C-101B-9397-08002B2CF9AE}" pid="34" name="ExternalSponsor">
    <vt:lpwstr/>
  </property>
  <property fmtid="{D5CDD505-2E9C-101B-9397-08002B2CF9AE}" pid="35" name="InformationClassification">
    <vt:lpwstr>6;#Official Use Only|4119b812-446b-4199-aebc-580c95bfd42a</vt:lpwstr>
  </property>
  <property fmtid="{D5CDD505-2E9C-101B-9397-08002B2CF9AE}" pid="36" name="UserData">
    <vt:lpwstr/>
  </property>
  <property fmtid="{D5CDD505-2E9C-101B-9397-08002B2CF9AE}" pid="37" name="WBDocs_Document_Date">
    <vt:filetime>2025-05-23T14:52:06Z</vt:filetime>
  </property>
  <property fmtid="{D5CDD505-2E9C-101B-9397-08002B2CF9AE}" pid="38" name="e7fed2b567784b7fb4115fec76c3b6ef">
    <vt:lpwstr/>
  </property>
  <property fmtid="{D5CDD505-2E9C-101B-9397-08002B2CF9AE}" pid="39" name="wb_publicapprover">
    <vt:lpwstr/>
  </property>
  <property fmtid="{D5CDD505-2E9C-101B-9397-08002B2CF9AE}" pid="40" name="Country">
    <vt:lpwstr/>
  </property>
  <property fmtid="{D5CDD505-2E9C-101B-9397-08002B2CF9AE}" pid="41" name="VPU">
    <vt:lpwstr/>
  </property>
  <property fmtid="{D5CDD505-2E9C-101B-9397-08002B2CF9AE}" pid="42" name="DocumentType">
    <vt:lpwstr/>
  </property>
  <property fmtid="{D5CDD505-2E9C-101B-9397-08002B2CF9AE}" pid="43" name="h40645383bce4db190f92f65d69cf557">
    <vt:lpwstr/>
  </property>
  <property fmtid="{D5CDD505-2E9C-101B-9397-08002B2CF9AE}" pid="44" name="e0919e4a962d4c1aa34dcc9ee85a7530">
    <vt:lpwstr/>
  </property>
  <property fmtid="{D5CDD505-2E9C-101B-9397-08002B2CF9AE}" pid="45" name="Topics">
    <vt:lpwstr/>
  </property>
  <property fmtid="{D5CDD505-2E9C-101B-9397-08002B2CF9AE}" pid="46" name="WBDocs_Information_Classification">
    <vt:lpwstr>Official Use Only</vt:lpwstr>
  </property>
  <property fmtid="{D5CDD505-2E9C-101B-9397-08002B2CF9AE}" pid="47" name="Languages">
    <vt:lpwstr>7;#English|e31af5d6-94ea-4ba5-925e-022fd8479dfd</vt:lpwstr>
  </property>
  <property fmtid="{D5CDD505-2E9C-101B-9397-08002B2CF9AE}" pid="48" name="g24ce987e2a14cd88b1be8bba67dc4d6">
    <vt:lpwstr/>
  </property>
  <property fmtid="{D5CDD505-2E9C-101B-9397-08002B2CF9AE}" pid="49" name="BusinessFunctions">
    <vt:lpwstr/>
  </property>
  <property fmtid="{D5CDD505-2E9C-101B-9397-08002B2CF9AE}" pid="50" name="wb_publicalternativeapprover">
    <vt:lpwstr/>
  </property>
  <property fmtid="{D5CDD505-2E9C-101B-9397-08002B2CF9AE}" pid="51" name="InternalSponsor">
    <vt:lpwstr/>
  </property>
  <property fmtid="{D5CDD505-2E9C-101B-9397-08002B2CF9AE}" pid="52" name="o8e900f321d24bb18bb65b4f51774acf">
    <vt:lpwstr/>
  </property>
  <property fmtid="{D5CDD505-2E9C-101B-9397-08002B2CF9AE}" pid="53" name="ClassificationContentMarkingFooterShapeIds">
    <vt:lpwstr>6c9b853a,2e104c5f,75a8e621</vt:lpwstr>
  </property>
  <property fmtid="{D5CDD505-2E9C-101B-9397-08002B2CF9AE}" pid="54" name="ClassificationContentMarkingFooterFontProps">
    <vt:lpwstr>#000000,10,Calibri</vt:lpwstr>
  </property>
  <property fmtid="{D5CDD505-2E9C-101B-9397-08002B2CF9AE}" pid="55" name="ClassificationContentMarkingFooterText">
    <vt:lpwstr>Official Use Only</vt:lpwstr>
  </property>
  <property fmtid="{D5CDD505-2E9C-101B-9397-08002B2CF9AE}" pid="56" name="MSIP_Label_f1bf45b6-5649-4236-82a3-f45024cd282e_Enabled">
    <vt:lpwstr>true</vt:lpwstr>
  </property>
  <property fmtid="{D5CDD505-2E9C-101B-9397-08002B2CF9AE}" pid="57" name="MSIP_Label_f1bf45b6-5649-4236-82a3-f45024cd282e_SetDate">
    <vt:lpwstr>2025-06-18T18:24:51Z</vt:lpwstr>
  </property>
  <property fmtid="{D5CDD505-2E9C-101B-9397-08002B2CF9AE}" pid="58" name="MSIP_Label_f1bf45b6-5649-4236-82a3-f45024cd282e_Method">
    <vt:lpwstr>Standard</vt:lpwstr>
  </property>
  <property fmtid="{D5CDD505-2E9C-101B-9397-08002B2CF9AE}" pid="59" name="MSIP_Label_f1bf45b6-5649-4236-82a3-f45024cd282e_Name">
    <vt:lpwstr>Official Use Only</vt:lpwstr>
  </property>
  <property fmtid="{D5CDD505-2E9C-101B-9397-08002B2CF9AE}" pid="60" name="MSIP_Label_f1bf45b6-5649-4236-82a3-f45024cd282e_SiteId">
    <vt:lpwstr>31a2fec0-266b-4c67-b56e-2796d8f59c36</vt:lpwstr>
  </property>
  <property fmtid="{D5CDD505-2E9C-101B-9397-08002B2CF9AE}" pid="61" name="MSIP_Label_f1bf45b6-5649-4236-82a3-f45024cd282e_ActionId">
    <vt:lpwstr>19251c2c-0d25-419d-917b-63125b944ca6</vt:lpwstr>
  </property>
  <property fmtid="{D5CDD505-2E9C-101B-9397-08002B2CF9AE}" pid="62" name="MSIP_Label_f1bf45b6-5649-4236-82a3-f45024cd282e_ContentBits">
    <vt:lpwstr>2</vt:lpwstr>
  </property>
  <property fmtid="{D5CDD505-2E9C-101B-9397-08002B2CF9AE}" pid="63" name="MSIP_Label_f1bf45b6-5649-4236-82a3-f45024cd282e_Tag">
    <vt:lpwstr>10, 3, 0, 1</vt:lpwstr>
  </property>
  <property fmtid="{D5CDD505-2E9C-101B-9397-08002B2CF9AE}" pid="64" name="i008215bacac45029ee8cafff4c8e93b">
    <vt:lpwstr/>
  </property>
  <property fmtid="{D5CDD505-2E9C-101B-9397-08002B2CF9AE}" pid="65" name="o1cb080a3dca4eb8a0fd03c7cc8bf8f7">
    <vt:lpwstr/>
  </property>
  <property fmtid="{D5CDD505-2E9C-101B-9397-08002B2CF9AE}" pid="66" name="ed89010fab75481eba28f36694d32f6e">
    <vt:lpwstr/>
  </property>
  <property fmtid="{D5CDD505-2E9C-101B-9397-08002B2CF9AE}" pid="67" name="g5db487b699641c994752f446908f645">
    <vt:lpwstr/>
  </property>
</Properties>
</file>